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1C8" w:rsidRDefault="00F811C8" w:rsidP="00F811C8">
      <w:pPr>
        <w:pBdr>
          <w:bottom w:val="single" w:sz="4" w:space="1" w:color="auto"/>
        </w:pBdr>
        <w:jc w:val="center"/>
        <w:rPr>
          <w:b/>
          <w:sz w:val="28"/>
          <w:szCs w:val="28"/>
        </w:rPr>
      </w:pPr>
      <w:r>
        <w:rPr>
          <w:b/>
          <w:sz w:val="28"/>
          <w:szCs w:val="28"/>
        </w:rPr>
        <w:t>ЧОУ «Православная классическая гимназия «София»</w:t>
      </w:r>
    </w:p>
    <w:tbl>
      <w:tblPr>
        <w:tblW w:w="4944" w:type="pct"/>
        <w:tblBorders>
          <w:top w:val="thinThickSmallGap" w:sz="24" w:space="0" w:color="auto"/>
        </w:tblBorders>
        <w:tblLook w:val="04A0" w:firstRow="1" w:lastRow="0" w:firstColumn="1" w:lastColumn="0" w:noHBand="0" w:noVBand="1"/>
      </w:tblPr>
      <w:tblGrid>
        <w:gridCol w:w="580"/>
        <w:gridCol w:w="3498"/>
        <w:gridCol w:w="119"/>
        <w:gridCol w:w="1440"/>
        <w:gridCol w:w="577"/>
        <w:gridCol w:w="3250"/>
      </w:tblGrid>
      <w:tr w:rsidR="00F811C8" w:rsidTr="004F71FE">
        <w:trPr>
          <w:gridBefore w:val="1"/>
          <w:gridAfter w:val="1"/>
          <w:wBefore w:w="306" w:type="pct"/>
          <w:wAfter w:w="1717" w:type="pct"/>
        </w:trPr>
        <w:tc>
          <w:tcPr>
            <w:tcW w:w="1911" w:type="pct"/>
            <w:gridSpan w:val="2"/>
            <w:tcBorders>
              <w:top w:val="nil"/>
              <w:left w:val="nil"/>
              <w:bottom w:val="nil"/>
              <w:right w:val="nil"/>
            </w:tcBorders>
          </w:tcPr>
          <w:p w:rsidR="00F811C8" w:rsidRDefault="00F811C8" w:rsidP="00894123">
            <w:pPr>
              <w:rPr>
                <w:sz w:val="28"/>
                <w:szCs w:val="28"/>
              </w:rPr>
            </w:pPr>
          </w:p>
        </w:tc>
        <w:tc>
          <w:tcPr>
            <w:tcW w:w="1066" w:type="pct"/>
            <w:gridSpan w:val="2"/>
            <w:tcBorders>
              <w:top w:val="nil"/>
              <w:left w:val="nil"/>
              <w:bottom w:val="nil"/>
              <w:right w:val="nil"/>
            </w:tcBorders>
          </w:tcPr>
          <w:p w:rsidR="00F811C8" w:rsidRDefault="00F811C8" w:rsidP="00894123">
            <w:pPr>
              <w:tabs>
                <w:tab w:val="left" w:pos="912"/>
              </w:tabs>
              <w:ind w:firstLine="456"/>
              <w:jc w:val="center"/>
              <w:rPr>
                <w:sz w:val="28"/>
                <w:szCs w:val="28"/>
              </w:rPr>
            </w:pPr>
          </w:p>
        </w:tc>
      </w:tr>
      <w:tr w:rsidR="00606E98" w:rsidTr="004F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54" w:type="pct"/>
            <w:gridSpan w:val="2"/>
            <w:tcBorders>
              <w:top w:val="nil"/>
              <w:left w:val="nil"/>
              <w:bottom w:val="nil"/>
              <w:right w:val="nil"/>
            </w:tcBorders>
            <w:hideMark/>
          </w:tcPr>
          <w:p w:rsidR="00606E98" w:rsidRDefault="00606E98" w:rsidP="00606E98">
            <w:pPr>
              <w:jc w:val="center"/>
              <w:rPr>
                <w:b/>
              </w:rPr>
            </w:pPr>
            <w:bookmarkStart w:id="0" w:name="_GoBack" w:colFirst="0" w:colLast="2"/>
            <w:r>
              <w:rPr>
                <w:b/>
              </w:rPr>
              <w:t>ПРИНЯТ</w:t>
            </w:r>
          </w:p>
          <w:p w:rsidR="00606E98" w:rsidRDefault="00606E98" w:rsidP="00606E98">
            <w:pPr>
              <w:jc w:val="center"/>
            </w:pPr>
            <w:r>
              <w:t>решением педагогического совета</w:t>
            </w:r>
          </w:p>
          <w:p w:rsidR="00606E98" w:rsidRPr="0025069C" w:rsidRDefault="00606E98" w:rsidP="00606E98">
            <w:pPr>
              <w:jc w:val="center"/>
            </w:pPr>
            <w:r w:rsidRPr="0025069C">
              <w:t>ЧОУ «Православная</w:t>
            </w:r>
            <w:r>
              <w:t xml:space="preserve"> </w:t>
            </w:r>
            <w:r w:rsidRPr="0025069C">
              <w:t>классическая гимназия «София»</w:t>
            </w:r>
          </w:p>
          <w:p w:rsidR="00606E98" w:rsidRDefault="00606E98" w:rsidP="00606E98">
            <w:pPr>
              <w:jc w:val="center"/>
            </w:pPr>
            <w:r>
              <w:t>протокол № 1 от 29.08.2023.</w:t>
            </w:r>
          </w:p>
        </w:tc>
        <w:tc>
          <w:tcPr>
            <w:tcW w:w="824" w:type="pct"/>
            <w:gridSpan w:val="2"/>
            <w:tcBorders>
              <w:top w:val="nil"/>
              <w:left w:val="nil"/>
              <w:bottom w:val="nil"/>
              <w:right w:val="nil"/>
            </w:tcBorders>
          </w:tcPr>
          <w:p w:rsidR="00606E98" w:rsidRDefault="00606E98" w:rsidP="00606E98"/>
        </w:tc>
        <w:tc>
          <w:tcPr>
            <w:tcW w:w="2022" w:type="pct"/>
            <w:gridSpan w:val="2"/>
            <w:tcBorders>
              <w:top w:val="nil"/>
              <w:left w:val="nil"/>
              <w:bottom w:val="nil"/>
              <w:right w:val="nil"/>
            </w:tcBorders>
            <w:hideMark/>
          </w:tcPr>
          <w:p w:rsidR="00606E98" w:rsidRPr="0025069C" w:rsidRDefault="00606E98" w:rsidP="00606E98">
            <w:pPr>
              <w:jc w:val="center"/>
              <w:rPr>
                <w:b/>
              </w:rPr>
            </w:pPr>
            <w:r w:rsidRPr="0025069C">
              <w:rPr>
                <w:b/>
              </w:rPr>
              <w:t>УТВЕРЖДЕН</w:t>
            </w:r>
          </w:p>
          <w:p w:rsidR="00606E98" w:rsidRPr="0025069C" w:rsidRDefault="00606E98" w:rsidP="00606E98">
            <w:pPr>
              <w:jc w:val="center"/>
            </w:pPr>
            <w:r w:rsidRPr="0025069C">
              <w:t>приказом ЧОУ «Православная</w:t>
            </w:r>
          </w:p>
          <w:p w:rsidR="00606E98" w:rsidRPr="0025069C" w:rsidRDefault="00606E98" w:rsidP="00606E98">
            <w:pPr>
              <w:jc w:val="center"/>
            </w:pPr>
            <w:r w:rsidRPr="0025069C">
              <w:t>классическая гимназия «София»</w:t>
            </w:r>
          </w:p>
          <w:p w:rsidR="00606E98" w:rsidRPr="0025069C" w:rsidRDefault="00606E98" w:rsidP="00606E98">
            <w:pPr>
              <w:jc w:val="center"/>
            </w:pPr>
            <w:r>
              <w:t xml:space="preserve">№ </w:t>
            </w:r>
            <w:r>
              <w:rPr>
                <w:lang w:val="fr-FR"/>
              </w:rPr>
              <w:t>35/5-</w:t>
            </w:r>
            <w:r>
              <w:t xml:space="preserve">О </w:t>
            </w:r>
            <w:r w:rsidRPr="0025069C">
              <w:t xml:space="preserve">от </w:t>
            </w:r>
            <w:r>
              <w:t xml:space="preserve">30.08.2023 </w:t>
            </w:r>
            <w:r w:rsidRPr="0025069C">
              <w:t>г.</w:t>
            </w:r>
          </w:p>
          <w:p w:rsidR="00606E98" w:rsidRDefault="00606E98" w:rsidP="00606E98">
            <w:pPr>
              <w:ind w:left="-250" w:firstLine="250"/>
              <w:jc w:val="right"/>
            </w:pPr>
          </w:p>
        </w:tc>
      </w:tr>
      <w:tr w:rsidR="00606E98" w:rsidTr="004F7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154" w:type="pct"/>
            <w:gridSpan w:val="2"/>
            <w:tcBorders>
              <w:top w:val="nil"/>
              <w:left w:val="nil"/>
              <w:bottom w:val="nil"/>
              <w:right w:val="nil"/>
            </w:tcBorders>
          </w:tcPr>
          <w:p w:rsidR="00606E98" w:rsidRDefault="00606E98" w:rsidP="00606E98">
            <w:pPr>
              <w:jc w:val="center"/>
              <w:rPr>
                <w:b/>
              </w:rPr>
            </w:pPr>
          </w:p>
          <w:p w:rsidR="00606E98" w:rsidRDefault="00606E98" w:rsidP="00606E98">
            <w:pPr>
              <w:jc w:val="center"/>
            </w:pPr>
            <w:r>
              <w:t xml:space="preserve">ПРИНЯТ </w:t>
            </w:r>
          </w:p>
          <w:p w:rsidR="00606E98" w:rsidRDefault="00606E98" w:rsidP="00606E98">
            <w:pPr>
              <w:jc w:val="center"/>
            </w:pPr>
            <w:r>
              <w:t xml:space="preserve">с учетом мнения Совета родителей </w:t>
            </w:r>
            <w:r w:rsidRPr="0025069C">
              <w:t>ЧОУ «Православная</w:t>
            </w:r>
            <w:r>
              <w:t xml:space="preserve"> </w:t>
            </w:r>
            <w:r w:rsidRPr="0025069C">
              <w:t>классическая гимназия «София»</w:t>
            </w:r>
          </w:p>
          <w:p w:rsidR="00606E98" w:rsidRDefault="00606E98" w:rsidP="00606E98">
            <w:pPr>
              <w:jc w:val="center"/>
            </w:pPr>
            <w:r>
              <w:t>протокол № 1 от 29.08.2023</w:t>
            </w:r>
          </w:p>
          <w:p w:rsidR="00606E98" w:rsidRDefault="00606E98" w:rsidP="00606E98">
            <w:pPr>
              <w:jc w:val="center"/>
            </w:pPr>
          </w:p>
          <w:p w:rsidR="00606E98" w:rsidRDefault="00606E98" w:rsidP="00606E98">
            <w:pPr>
              <w:jc w:val="center"/>
            </w:pPr>
            <w:r>
              <w:t xml:space="preserve">ПРИНЯТ </w:t>
            </w:r>
          </w:p>
          <w:p w:rsidR="00606E98" w:rsidRDefault="00606E98" w:rsidP="00606E98">
            <w:pPr>
              <w:jc w:val="center"/>
            </w:pPr>
            <w:r>
              <w:t xml:space="preserve">с учетом мнения Совета </w:t>
            </w:r>
            <w:r w:rsidRPr="0025069C">
              <w:t>ЧОУ «Православная</w:t>
            </w:r>
            <w:r>
              <w:t xml:space="preserve"> </w:t>
            </w:r>
            <w:r w:rsidRPr="0025069C">
              <w:t>классическая гимназия «София»</w:t>
            </w:r>
          </w:p>
          <w:p w:rsidR="00606E98" w:rsidRDefault="00606E98" w:rsidP="00606E98">
            <w:pPr>
              <w:jc w:val="center"/>
              <w:rPr>
                <w:b/>
              </w:rPr>
            </w:pPr>
            <w:r>
              <w:t xml:space="preserve">протокол № 1 от 29.08.2023 </w:t>
            </w:r>
          </w:p>
        </w:tc>
        <w:tc>
          <w:tcPr>
            <w:tcW w:w="824" w:type="pct"/>
            <w:gridSpan w:val="2"/>
            <w:tcBorders>
              <w:top w:val="nil"/>
              <w:left w:val="nil"/>
              <w:bottom w:val="nil"/>
              <w:right w:val="nil"/>
            </w:tcBorders>
          </w:tcPr>
          <w:p w:rsidR="00606E98" w:rsidRDefault="00606E98" w:rsidP="00606E98"/>
        </w:tc>
        <w:tc>
          <w:tcPr>
            <w:tcW w:w="2022" w:type="pct"/>
            <w:gridSpan w:val="2"/>
            <w:tcBorders>
              <w:top w:val="nil"/>
              <w:left w:val="nil"/>
              <w:bottom w:val="nil"/>
              <w:right w:val="nil"/>
            </w:tcBorders>
          </w:tcPr>
          <w:p w:rsidR="00606E98" w:rsidRPr="0025069C" w:rsidRDefault="00606E98" w:rsidP="00606E98">
            <w:pPr>
              <w:jc w:val="center"/>
              <w:rPr>
                <w:b/>
              </w:rPr>
            </w:pPr>
          </w:p>
        </w:tc>
      </w:tr>
      <w:bookmarkEnd w:id="0"/>
    </w:tbl>
    <w:p w:rsidR="00F811C8" w:rsidRDefault="00F811C8" w:rsidP="00F811C8">
      <w:pPr>
        <w:tabs>
          <w:tab w:val="left" w:pos="7320"/>
        </w:tabs>
      </w:pPr>
    </w:p>
    <w:p w:rsidR="00F811C8" w:rsidRDefault="00F811C8" w:rsidP="00F811C8">
      <w:pPr>
        <w:tabs>
          <w:tab w:val="left" w:pos="912"/>
        </w:tabs>
        <w:ind w:firstLine="456"/>
        <w:jc w:val="right"/>
        <w:rPr>
          <w:sz w:val="36"/>
          <w:szCs w:val="36"/>
        </w:rPr>
      </w:pPr>
    </w:p>
    <w:p w:rsidR="00F811C8" w:rsidRDefault="00F811C8" w:rsidP="00F811C8">
      <w:pPr>
        <w:tabs>
          <w:tab w:val="left" w:pos="912"/>
        </w:tabs>
        <w:ind w:firstLine="456"/>
        <w:jc w:val="right"/>
        <w:rPr>
          <w:sz w:val="36"/>
          <w:szCs w:val="36"/>
        </w:rPr>
      </w:pPr>
    </w:p>
    <w:p w:rsidR="00F811C8" w:rsidRDefault="00F811C8" w:rsidP="00F811C8">
      <w:pPr>
        <w:tabs>
          <w:tab w:val="left" w:pos="912"/>
        </w:tabs>
        <w:ind w:firstLine="456"/>
        <w:jc w:val="center"/>
        <w:rPr>
          <w:b/>
          <w:sz w:val="44"/>
          <w:szCs w:val="44"/>
        </w:rPr>
      </w:pPr>
      <w:r>
        <w:rPr>
          <w:b/>
          <w:sz w:val="44"/>
          <w:szCs w:val="44"/>
        </w:rPr>
        <w:t>План внеурочной деятельности</w:t>
      </w:r>
    </w:p>
    <w:p w:rsidR="00F811C8" w:rsidRDefault="00F811C8" w:rsidP="00F811C8">
      <w:pPr>
        <w:tabs>
          <w:tab w:val="left" w:pos="912"/>
        </w:tabs>
        <w:ind w:firstLine="456"/>
        <w:jc w:val="center"/>
        <w:rPr>
          <w:b/>
          <w:sz w:val="44"/>
          <w:szCs w:val="44"/>
        </w:rPr>
      </w:pPr>
      <w:r>
        <w:rPr>
          <w:b/>
          <w:sz w:val="44"/>
          <w:szCs w:val="44"/>
        </w:rPr>
        <w:t>на 202</w:t>
      </w:r>
      <w:r w:rsidR="004D5727">
        <w:rPr>
          <w:b/>
          <w:sz w:val="44"/>
          <w:szCs w:val="44"/>
        </w:rPr>
        <w:t>3</w:t>
      </w:r>
      <w:r>
        <w:rPr>
          <w:b/>
          <w:sz w:val="44"/>
          <w:szCs w:val="44"/>
        </w:rPr>
        <w:t>-202</w:t>
      </w:r>
      <w:r w:rsidR="004D5727">
        <w:rPr>
          <w:b/>
          <w:sz w:val="44"/>
          <w:szCs w:val="44"/>
        </w:rPr>
        <w:t>4</w:t>
      </w:r>
      <w:r>
        <w:rPr>
          <w:b/>
          <w:sz w:val="44"/>
          <w:szCs w:val="44"/>
        </w:rPr>
        <w:t xml:space="preserve"> учебный год</w:t>
      </w:r>
    </w:p>
    <w:p w:rsidR="00F811C8" w:rsidRDefault="00F811C8" w:rsidP="00F811C8">
      <w:pPr>
        <w:tabs>
          <w:tab w:val="left" w:pos="912"/>
        </w:tabs>
        <w:ind w:firstLine="456"/>
        <w:jc w:val="center"/>
        <w:rPr>
          <w:b/>
          <w:sz w:val="44"/>
          <w:szCs w:val="44"/>
        </w:rPr>
      </w:pPr>
      <w:r>
        <w:rPr>
          <w:b/>
          <w:sz w:val="44"/>
          <w:szCs w:val="44"/>
        </w:rPr>
        <w:t>Основное общее образование</w:t>
      </w:r>
    </w:p>
    <w:p w:rsidR="00F811C8" w:rsidRPr="00EF6054" w:rsidRDefault="00F811C8" w:rsidP="00F811C8">
      <w:pPr>
        <w:tabs>
          <w:tab w:val="left" w:pos="912"/>
        </w:tabs>
        <w:ind w:firstLine="456"/>
        <w:jc w:val="center"/>
        <w:rPr>
          <w:sz w:val="44"/>
          <w:szCs w:val="52"/>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tabs>
          <w:tab w:val="left" w:pos="912"/>
        </w:tabs>
        <w:ind w:firstLine="456"/>
        <w:rPr>
          <w:sz w:val="36"/>
          <w:szCs w:val="36"/>
        </w:rPr>
      </w:pPr>
    </w:p>
    <w:p w:rsidR="00F811C8" w:rsidRDefault="00F811C8" w:rsidP="00F811C8">
      <w:pPr>
        <w:autoSpaceDE w:val="0"/>
        <w:autoSpaceDN w:val="0"/>
        <w:adjustRightInd w:val="0"/>
        <w:ind w:firstLine="540"/>
        <w:jc w:val="center"/>
        <w:rPr>
          <w:sz w:val="28"/>
          <w:szCs w:val="28"/>
        </w:rPr>
      </w:pPr>
      <w:r>
        <w:rPr>
          <w:sz w:val="28"/>
          <w:szCs w:val="28"/>
        </w:rPr>
        <w:t>202</w:t>
      </w:r>
      <w:r w:rsidR="004D5727">
        <w:rPr>
          <w:sz w:val="28"/>
          <w:szCs w:val="28"/>
        </w:rPr>
        <w:t>3</w:t>
      </w:r>
      <w:r>
        <w:rPr>
          <w:sz w:val="28"/>
          <w:szCs w:val="28"/>
        </w:rPr>
        <w:t>, г. Клин</w:t>
      </w:r>
    </w:p>
    <w:p w:rsidR="00E22E32" w:rsidRDefault="00F811C8" w:rsidP="00E22E32">
      <w:pPr>
        <w:autoSpaceDE w:val="0"/>
        <w:autoSpaceDN w:val="0"/>
        <w:adjustRightInd w:val="0"/>
        <w:ind w:firstLine="540"/>
        <w:jc w:val="center"/>
        <w:rPr>
          <w:b/>
        </w:rPr>
      </w:pPr>
      <w:r>
        <w:rPr>
          <w:sz w:val="28"/>
          <w:szCs w:val="28"/>
        </w:rPr>
        <w:br w:type="page"/>
      </w:r>
      <w:r w:rsidR="00E22E32">
        <w:rPr>
          <w:b/>
        </w:rPr>
        <w:lastRenderedPageBreak/>
        <w:t xml:space="preserve">ПОЯСНИТЕЛЬНАЯ ЗАПИСКА </w:t>
      </w:r>
    </w:p>
    <w:p w:rsidR="004D5727" w:rsidRPr="004D5727" w:rsidRDefault="004D5727" w:rsidP="004D5727">
      <w:pPr>
        <w:widowControl w:val="0"/>
        <w:ind w:firstLine="709"/>
        <w:jc w:val="both"/>
        <w:rPr>
          <w:rFonts w:eastAsia="SchoolBookSanPin"/>
          <w:lang w:eastAsia="en-US"/>
        </w:rPr>
      </w:pPr>
      <w:r w:rsidRPr="004D5727">
        <w:rPr>
          <w:rFonts w:eastAsia="SchoolBookSanPin"/>
          <w:lang w:eastAsia="en-US"/>
        </w:rPr>
        <w:t>Под внеурочной деятельностью следует понимать образовательную деятельность, направленную на достижение планируемых результатов освоения образовательной программы (личностных, метапредметных и предметных), осуществляемую в формах, отличных от урочной.</w:t>
      </w:r>
    </w:p>
    <w:p w:rsidR="004D5727" w:rsidRPr="004D5727" w:rsidRDefault="004D5727" w:rsidP="004D5727">
      <w:pPr>
        <w:widowControl w:val="0"/>
        <w:ind w:firstLine="709"/>
        <w:jc w:val="both"/>
        <w:rPr>
          <w:rFonts w:eastAsia="SchoolBookSanPin"/>
          <w:lang w:eastAsia="en-US"/>
        </w:rPr>
      </w:pPr>
      <w:r w:rsidRPr="004D5727">
        <w:rPr>
          <w:rFonts w:eastAsia="SchoolBookSanPin"/>
          <w:lang w:eastAsia="en-US"/>
        </w:rPr>
        <w:t>Внеурочная деятельность является неотъемлемой и обязательной частью образовательной программы.</w:t>
      </w:r>
    </w:p>
    <w:p w:rsidR="004D5727" w:rsidRPr="004D5727" w:rsidRDefault="004D5727" w:rsidP="004D5727">
      <w:pPr>
        <w:widowControl w:val="0"/>
        <w:ind w:firstLine="709"/>
        <w:jc w:val="both"/>
        <w:rPr>
          <w:rFonts w:eastAsia="SchoolBookSanPin"/>
          <w:lang w:eastAsia="en-US"/>
        </w:rPr>
      </w:pPr>
      <w:r w:rsidRPr="004D5727">
        <w:rPr>
          <w:rFonts w:eastAsia="SchoolBookSanPin"/>
          <w:lang w:eastAsia="en-US"/>
        </w:rPr>
        <w:t xml:space="preserve">План внеурочной деятельности является частью организационного раздела ОП ООО и представляет собой описание целостной системы функционирования </w:t>
      </w:r>
      <w:r w:rsidRPr="004D5727">
        <w:rPr>
          <w:rFonts w:eastAsia="Arial Unicode MS"/>
          <w:lang w:bidi="ru-RU"/>
        </w:rPr>
        <w:t>Гимназии</w:t>
      </w:r>
      <w:r w:rsidRPr="004D5727">
        <w:rPr>
          <w:rFonts w:eastAsia="SchoolBookSanPin"/>
          <w:lang w:eastAsia="en-US"/>
        </w:rPr>
        <w:t xml:space="preserve"> в сфере внеурочной деятельности и включает:</w:t>
      </w:r>
    </w:p>
    <w:p w:rsidR="004D5727" w:rsidRPr="004D5727" w:rsidRDefault="004D5727" w:rsidP="004D5727">
      <w:pPr>
        <w:widowControl w:val="0"/>
        <w:ind w:firstLine="709"/>
        <w:jc w:val="both"/>
        <w:rPr>
          <w:rFonts w:eastAsia="SchoolBookSanPin"/>
          <w:lang w:eastAsia="en-US"/>
        </w:rPr>
      </w:pPr>
      <w:r w:rsidRPr="004D5727">
        <w:rPr>
          <w:rFonts w:eastAsia="SchoolBookSanPin"/>
          <w:lang w:eastAsia="en-US"/>
        </w:rPr>
        <w:t xml:space="preserve">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w:t>
      </w:r>
    </w:p>
    <w:p w:rsidR="004D5727" w:rsidRPr="004D5727" w:rsidRDefault="004D5727" w:rsidP="004D5727">
      <w:pPr>
        <w:widowControl w:val="0"/>
        <w:ind w:firstLine="709"/>
        <w:jc w:val="both"/>
        <w:rPr>
          <w:rFonts w:eastAsia="SchoolBookSanPin"/>
          <w:lang w:eastAsia="en-US"/>
        </w:rPr>
      </w:pPr>
      <w:r w:rsidRPr="004D5727">
        <w:rPr>
          <w:rFonts w:eastAsia="SchoolBookSanPin"/>
          <w:lang w:eastAsia="en-US"/>
        </w:rPr>
        <w:t>план реализации курсов внеурочной деятельности по выбору обучающихся (предметные кружки, факультативы, ученические научные общества по предметам программы среднего общего образования).</w:t>
      </w:r>
    </w:p>
    <w:p w:rsidR="004D5727" w:rsidRPr="004D5727" w:rsidRDefault="004D5727" w:rsidP="004D5727">
      <w:pPr>
        <w:widowControl w:val="0"/>
        <w:ind w:firstLine="709"/>
        <w:jc w:val="both"/>
        <w:rPr>
          <w:rFonts w:eastAsia="SchoolBookSanPin"/>
          <w:lang w:eastAsia="en-US"/>
        </w:rPr>
      </w:pPr>
      <w:r w:rsidRPr="004D5727">
        <w:rPr>
          <w:rFonts w:eastAsia="SchoolBookSanPin"/>
          <w:lang w:eastAsia="en-US"/>
        </w:rPr>
        <w:t xml:space="preserve">Согласно ФГОС ООО через внеурочную деятельность </w:t>
      </w:r>
      <w:r w:rsidRPr="004D5727">
        <w:rPr>
          <w:rFonts w:eastAsia="Arial Unicode MS"/>
          <w:lang w:bidi="ru-RU"/>
        </w:rPr>
        <w:t>Гимназией</w:t>
      </w:r>
      <w:r w:rsidRPr="004D5727">
        <w:rPr>
          <w:rFonts w:eastAsia="SchoolBookSanPin"/>
          <w:lang w:eastAsia="en-US"/>
        </w:rPr>
        <w:t xml:space="preserve"> реализуется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D5727" w:rsidRPr="004D5727" w:rsidRDefault="004D5727" w:rsidP="004D5727">
      <w:pPr>
        <w:widowControl w:val="0"/>
        <w:ind w:firstLine="709"/>
        <w:jc w:val="both"/>
        <w:rPr>
          <w:rFonts w:eastAsia="SchoolBookSanPin"/>
          <w:lang w:eastAsia="en-US"/>
        </w:rPr>
      </w:pPr>
      <w:r w:rsidRPr="004D5727">
        <w:rPr>
          <w:rFonts w:eastAsia="SchoolBookSanPin"/>
          <w:lang w:eastAsia="en-US"/>
        </w:rPr>
        <w:t xml:space="preserve">Количество часов, выделяемых на внеурочную деятельность, за два года обучения на уровне среднего общего образования составляет 408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4D5727" w:rsidRPr="004D5727" w:rsidRDefault="004D5727" w:rsidP="004D5727">
      <w:pPr>
        <w:widowControl w:val="0"/>
        <w:ind w:firstLine="709"/>
        <w:jc w:val="both"/>
        <w:rPr>
          <w:rFonts w:eastAsia="SchoolBookSanPin"/>
          <w:lang w:eastAsia="en-US"/>
        </w:rPr>
      </w:pPr>
      <w:r w:rsidRPr="004D5727">
        <w:rPr>
          <w:rFonts w:eastAsia="SchoolBookSanPin"/>
          <w:lang w:eastAsia="en-US"/>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4D5727" w:rsidRDefault="004D5727" w:rsidP="004D5727">
      <w:pPr>
        <w:widowControl w:val="0"/>
        <w:ind w:firstLine="709"/>
        <w:jc w:val="both"/>
        <w:rPr>
          <w:rFonts w:eastAsia="SchoolBookSanPin"/>
          <w:lang w:eastAsia="en-US"/>
        </w:rPr>
      </w:pPr>
      <w:r w:rsidRPr="004D5727">
        <w:rPr>
          <w:rFonts w:eastAsia="SchoolBookSanPin"/>
          <w:lang w:eastAsia="en-US"/>
        </w:rPr>
        <w:t>Общий объем внеурочной деятельности составляет от 4 до 6 часов в неделю.</w:t>
      </w:r>
    </w:p>
    <w:p w:rsidR="004D5727" w:rsidRPr="0046475C" w:rsidRDefault="004D5727" w:rsidP="004D5727">
      <w:pPr>
        <w:ind w:firstLine="709"/>
        <w:jc w:val="both"/>
      </w:pPr>
      <w:r w:rsidRPr="0046475C">
        <w:t xml:space="preserve">При выборе направлений и отборе содержания обучения </w:t>
      </w:r>
      <w:r>
        <w:t>были учтены</w:t>
      </w:r>
      <w:r w:rsidRPr="0046475C">
        <w:t>:</w:t>
      </w:r>
    </w:p>
    <w:p w:rsidR="004D5727" w:rsidRPr="0046475C" w:rsidRDefault="004D5727" w:rsidP="004D5727">
      <w:pPr>
        <w:numPr>
          <w:ilvl w:val="0"/>
          <w:numId w:val="22"/>
        </w:numPr>
        <w:ind w:left="709" w:hanging="283"/>
        <w:jc w:val="both"/>
      </w:pPr>
      <w:r w:rsidRPr="0046475C">
        <w:t xml:space="preserve">особенности </w:t>
      </w:r>
      <w:r>
        <w:t xml:space="preserve">Гимназии как </w:t>
      </w:r>
      <w:r w:rsidRPr="00E44D43">
        <w:t>конфессионально</w:t>
      </w:r>
      <w:r>
        <w:t>го</w:t>
      </w:r>
      <w:r w:rsidRPr="00E44D43">
        <w:t xml:space="preserve"> общеобразовательно</w:t>
      </w:r>
      <w:r>
        <w:t>го</w:t>
      </w:r>
      <w:r w:rsidRPr="00E44D43">
        <w:t xml:space="preserve"> учебно</w:t>
      </w:r>
      <w:r>
        <w:t xml:space="preserve">го </w:t>
      </w:r>
      <w:r w:rsidRPr="00E44D43">
        <w:t>заведени</w:t>
      </w:r>
      <w:r>
        <w:t>я;</w:t>
      </w:r>
    </w:p>
    <w:p w:rsidR="004D5727" w:rsidRPr="0046475C" w:rsidRDefault="004D5727" w:rsidP="004D5727">
      <w:pPr>
        <w:numPr>
          <w:ilvl w:val="0"/>
          <w:numId w:val="22"/>
        </w:numPr>
        <w:ind w:left="709"/>
        <w:jc w:val="both"/>
      </w:pPr>
      <w:r w:rsidRPr="0046475C">
        <w:t>результаты диагностики успеваемости и уровня развития обучающихся, проблемы и трудности их учебной деятельности;</w:t>
      </w:r>
    </w:p>
    <w:p w:rsidR="004D5727" w:rsidRDefault="004D5727" w:rsidP="004D5727">
      <w:pPr>
        <w:numPr>
          <w:ilvl w:val="0"/>
          <w:numId w:val="22"/>
        </w:numPr>
        <w:ind w:left="709"/>
        <w:jc w:val="both"/>
      </w:pPr>
      <w:r w:rsidRPr="0046475C">
        <w:t>возможность обеспечить условия для организации разнообразных внеурочных занятий и их содержательн</w:t>
      </w:r>
      <w:r>
        <w:t>ую</w:t>
      </w:r>
      <w:r w:rsidRPr="0046475C">
        <w:t xml:space="preserve"> связь с урочной деятельностью;</w:t>
      </w:r>
    </w:p>
    <w:p w:rsidR="004D5727" w:rsidRPr="0046475C" w:rsidRDefault="004D5727" w:rsidP="004D5727">
      <w:pPr>
        <w:numPr>
          <w:ilvl w:val="0"/>
          <w:numId w:val="22"/>
        </w:numPr>
        <w:ind w:left="0" w:firstLine="284"/>
        <w:jc w:val="both"/>
      </w:pPr>
      <w:r w:rsidRPr="00BE1CF5">
        <w:t>образовательны</w:t>
      </w:r>
      <w:r>
        <w:t>е</w:t>
      </w:r>
      <w:r w:rsidRPr="00BE1CF5">
        <w:t xml:space="preserve"> потребност</w:t>
      </w:r>
      <w:r>
        <w:t>и</w:t>
      </w:r>
      <w:r w:rsidRPr="00BE1CF5">
        <w:t xml:space="preserve"> и интерес</w:t>
      </w:r>
      <w:r>
        <w:t>ы</w:t>
      </w:r>
      <w:r w:rsidRPr="00BE1CF5">
        <w:t xml:space="preserve"> обучающихся.</w:t>
      </w:r>
    </w:p>
    <w:p w:rsidR="004D5727" w:rsidRDefault="004D5727" w:rsidP="004D5727">
      <w:pPr>
        <w:numPr>
          <w:ilvl w:val="0"/>
          <w:numId w:val="22"/>
        </w:numPr>
        <w:ind w:left="709"/>
        <w:jc w:val="both"/>
      </w:pPr>
      <w:r w:rsidRPr="0046475C">
        <w:t xml:space="preserve">особенности информационно-образовательной среды </w:t>
      </w:r>
      <w:r>
        <w:t>Гимназии</w:t>
      </w:r>
      <w:r w:rsidRPr="0046475C">
        <w:t xml:space="preserve">, культурные особенности </w:t>
      </w:r>
      <w:r>
        <w:t>Московской области и городского округа Клин</w:t>
      </w:r>
      <w:r w:rsidRPr="0046475C">
        <w:t>.</w:t>
      </w:r>
    </w:p>
    <w:p w:rsidR="004D5727" w:rsidRDefault="004D5727" w:rsidP="004D5727">
      <w:pPr>
        <w:widowControl w:val="0"/>
        <w:ind w:firstLine="709"/>
        <w:jc w:val="center"/>
        <w:rPr>
          <w:rFonts w:eastAsia="Arial Unicode MS"/>
          <w:i/>
          <w:szCs w:val="28"/>
          <w:lang w:bidi="ru-RU"/>
        </w:rPr>
      </w:pPr>
      <w:r>
        <w:rPr>
          <w:b/>
        </w:rPr>
        <w:t>СОДЕРЖАНИЕ ПЛАНА ВНЕУРОЧНОЙ ДЕЯТЕЛЬНОСТИ</w:t>
      </w:r>
    </w:p>
    <w:p w:rsidR="004D5727" w:rsidRPr="004D5727" w:rsidRDefault="004D5727" w:rsidP="004D5727">
      <w:pPr>
        <w:widowControl w:val="0"/>
        <w:ind w:firstLine="709"/>
        <w:jc w:val="both"/>
        <w:rPr>
          <w:rFonts w:eastAsia="Arial Unicode MS"/>
          <w:i/>
          <w:szCs w:val="28"/>
          <w:lang w:bidi="ru-RU"/>
        </w:rPr>
      </w:pPr>
      <w:r w:rsidRPr="004D5727">
        <w:rPr>
          <w:rFonts w:eastAsia="Arial Unicode MS"/>
          <w:i/>
          <w:szCs w:val="28"/>
          <w:lang w:bidi="ru-RU"/>
        </w:rPr>
        <w:t>Информационно-просветительские занятия патриотической, нравственной и экологической направленности.</w:t>
      </w:r>
    </w:p>
    <w:p w:rsidR="004D5727" w:rsidRPr="004D5727" w:rsidRDefault="004D5727" w:rsidP="004D5727">
      <w:pPr>
        <w:widowControl w:val="0"/>
        <w:ind w:firstLine="709"/>
        <w:jc w:val="both"/>
        <w:rPr>
          <w:rFonts w:eastAsia="Arial Unicode MS"/>
          <w:szCs w:val="28"/>
          <w:lang w:bidi="ru-RU"/>
        </w:rPr>
      </w:pPr>
      <w:r w:rsidRPr="004D5727">
        <w:rPr>
          <w:rFonts w:eastAsia="Arial Unicode MS"/>
          <w:szCs w:val="28"/>
          <w:u w:val="single"/>
          <w:lang w:bidi="ru-RU"/>
        </w:rPr>
        <w:t>Курс «Разговоры о важном» (5-9 класс)</w:t>
      </w:r>
      <w:r w:rsidRPr="004D5727">
        <w:rPr>
          <w:rFonts w:eastAsia="Arial Unicode MS"/>
          <w:szCs w:val="28"/>
          <w:lang w:bidi="ru-RU"/>
        </w:rPr>
        <w:t xml:space="preserve">. Цель: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w:t>
      </w:r>
      <w:r w:rsidRPr="004D5727">
        <w:rPr>
          <w:rFonts w:eastAsia="Arial Unicode MS"/>
          <w:szCs w:val="28"/>
          <w:lang w:bidi="ru-RU"/>
        </w:rPr>
        <w:lastRenderedPageBreak/>
        <w:t>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4D5727" w:rsidRPr="004D5727" w:rsidRDefault="004D5727" w:rsidP="004D5727">
      <w:pPr>
        <w:widowControl w:val="0"/>
        <w:ind w:firstLine="709"/>
        <w:jc w:val="both"/>
        <w:rPr>
          <w:rFonts w:eastAsia="Arial Unicode MS"/>
          <w:szCs w:val="28"/>
          <w:lang w:bidi="ru-RU"/>
        </w:rPr>
      </w:pPr>
      <w:r w:rsidRPr="004D5727">
        <w:rPr>
          <w:rFonts w:eastAsia="Arial Unicode MS"/>
          <w:szCs w:val="28"/>
          <w:u w:val="single"/>
          <w:lang w:bidi="ru-RU"/>
        </w:rPr>
        <w:t>Кружок «Основы православной веры»</w:t>
      </w:r>
      <w:r w:rsidRPr="004D5727">
        <w:rPr>
          <w:rFonts w:eastAsia="Arial Unicode MS"/>
          <w:szCs w:val="28"/>
          <w:lang w:bidi="ru-RU"/>
        </w:rPr>
        <w:t xml:space="preserve"> (7-9 класс) направлен на практическое приобщение к православному богослужению, приобретение личного опыта христианской жизни и, вместе с тем, на ознакомление с событиями Ветхого Завета и на более глубокое изучение Евангелия. Реализация этих задач должна помочь ребенку шагнуть «от внешнего к внутреннему», от изучения религии со стороны наблюдателя к приобретению внутреннего опыта религиозной жизни, стать делателем и участником Церковной жизни. Курс представлен в разделе «События Страстной седмицы и Пасхи», ставит задачу постараться понять смысл величайшего трагического события – смерти Богочеловека Иисуса Христа на Голгофском Кресте, Его воскрешения и значения этих событий для всех христиан.</w:t>
      </w:r>
    </w:p>
    <w:p w:rsidR="004D5727" w:rsidRPr="004D5727" w:rsidRDefault="004D5727" w:rsidP="004D5727">
      <w:pPr>
        <w:widowControl w:val="0"/>
        <w:ind w:firstLine="709"/>
        <w:jc w:val="both"/>
        <w:rPr>
          <w:rFonts w:eastAsia="Arial Unicode MS"/>
          <w:i/>
          <w:szCs w:val="28"/>
          <w:lang w:bidi="ru-RU"/>
        </w:rPr>
      </w:pPr>
      <w:r w:rsidRPr="004D5727">
        <w:rPr>
          <w:rFonts w:eastAsia="Arial Unicode MS"/>
          <w:i/>
          <w:szCs w:val="28"/>
          <w:lang w:bidi="ru-RU"/>
        </w:rPr>
        <w:t>Занятия по формированию функциональной грамотности учащихся.</w:t>
      </w:r>
    </w:p>
    <w:p w:rsidR="004D5727" w:rsidRPr="004D5727" w:rsidRDefault="004D5727" w:rsidP="004D5727">
      <w:pPr>
        <w:widowControl w:val="0"/>
        <w:ind w:firstLine="709"/>
        <w:jc w:val="both"/>
        <w:rPr>
          <w:rFonts w:eastAsia="Arial Unicode MS"/>
          <w:szCs w:val="28"/>
          <w:lang w:bidi="ru-RU"/>
        </w:rPr>
      </w:pPr>
      <w:r w:rsidRPr="004D5727">
        <w:rPr>
          <w:rFonts w:eastAsia="Arial Unicode MS"/>
          <w:szCs w:val="28"/>
          <w:u w:val="single"/>
          <w:lang w:bidi="ru-RU"/>
        </w:rPr>
        <w:t xml:space="preserve">Метапредметный кружок «Функциональная грамотность» (5-9 класс). </w:t>
      </w:r>
      <w:r w:rsidRPr="004D5727">
        <w:rPr>
          <w:rFonts w:eastAsia="Arial Unicode MS"/>
          <w:szCs w:val="28"/>
          <w:lang w:bidi="ru-RU"/>
        </w:rPr>
        <w:t>Цель: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p>
    <w:p w:rsidR="004D5727" w:rsidRPr="004D5727" w:rsidRDefault="004D5727" w:rsidP="004D5727">
      <w:pPr>
        <w:widowControl w:val="0"/>
        <w:ind w:firstLine="709"/>
        <w:jc w:val="both"/>
        <w:rPr>
          <w:rFonts w:eastAsia="Arial Unicode MS"/>
          <w:i/>
          <w:szCs w:val="28"/>
          <w:lang w:bidi="ru-RU"/>
        </w:rPr>
      </w:pPr>
      <w:r w:rsidRPr="004D5727">
        <w:rPr>
          <w:rFonts w:eastAsia="Arial Unicode MS"/>
          <w:i/>
          <w:szCs w:val="28"/>
          <w:lang w:bidi="ru-RU"/>
        </w:rPr>
        <w:t>Занятия, направленные на удовлетворение профориентационных интересов и потребностей обучающихся.</w:t>
      </w:r>
    </w:p>
    <w:p w:rsidR="004D5727" w:rsidRPr="004D5727" w:rsidRDefault="004D5727" w:rsidP="004D5727">
      <w:pPr>
        <w:widowControl w:val="0"/>
        <w:ind w:firstLine="709"/>
        <w:jc w:val="both"/>
        <w:rPr>
          <w:rFonts w:eastAsia="Arial Unicode MS"/>
          <w:szCs w:val="28"/>
          <w:lang w:bidi="ru-RU"/>
        </w:rPr>
      </w:pPr>
      <w:r w:rsidRPr="004D5727">
        <w:rPr>
          <w:rFonts w:eastAsia="Arial Unicode MS"/>
          <w:szCs w:val="28"/>
          <w:u w:val="single"/>
          <w:lang w:bidi="ru-RU"/>
        </w:rPr>
        <w:t>Курс «Билет в будущее» (6-9 класс).</w:t>
      </w:r>
      <w:r w:rsidRPr="004D5727">
        <w:rPr>
          <w:rFonts w:eastAsia="Arial Unicode MS"/>
          <w:szCs w:val="28"/>
          <w:lang w:bidi="ru-RU"/>
        </w:rPr>
        <w:t xml:space="preserve"> Курс построен на основе системной модели содействия самоопределению обучающихся, основанной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и вовлечению всех участников образовательного процесса.</w:t>
      </w:r>
    </w:p>
    <w:p w:rsidR="004D5727" w:rsidRPr="004D5727" w:rsidRDefault="004D5727" w:rsidP="004D5727">
      <w:pPr>
        <w:widowControl w:val="0"/>
        <w:ind w:firstLine="709"/>
        <w:jc w:val="both"/>
        <w:rPr>
          <w:rFonts w:eastAsia="Arial Unicode MS"/>
          <w:i/>
          <w:szCs w:val="28"/>
          <w:lang w:bidi="ru-RU"/>
        </w:rPr>
      </w:pPr>
      <w:r w:rsidRPr="004D5727">
        <w:rPr>
          <w:rFonts w:eastAsia="Arial Unicode MS"/>
          <w:i/>
          <w:szCs w:val="28"/>
          <w:lang w:bidi="ru-RU"/>
        </w:rPr>
        <w:t>Занятия, связанные с реализацией особых интеллектуальных и социокультурных потребностей обучающихся.</w:t>
      </w:r>
    </w:p>
    <w:p w:rsidR="004D5727" w:rsidRPr="004D5727" w:rsidRDefault="004D5727" w:rsidP="004D5727">
      <w:pPr>
        <w:widowControl w:val="0"/>
        <w:ind w:firstLine="709"/>
        <w:jc w:val="both"/>
        <w:rPr>
          <w:rFonts w:eastAsia="Arial Unicode MS"/>
          <w:szCs w:val="28"/>
          <w:lang w:bidi="ru-RU"/>
        </w:rPr>
      </w:pPr>
      <w:r w:rsidRPr="004D5727">
        <w:rPr>
          <w:rFonts w:eastAsia="Arial Unicode MS"/>
          <w:szCs w:val="28"/>
          <w:u w:val="single"/>
          <w:lang w:bidi="ru-RU"/>
        </w:rPr>
        <w:t>Лаборатория текстов «Церковнославянский язык» (5 класс).</w:t>
      </w:r>
      <w:r w:rsidRPr="004D5727">
        <w:rPr>
          <w:rFonts w:eastAsia="Arial Unicode MS"/>
          <w:szCs w:val="28"/>
          <w:lang w:bidi="ru-RU"/>
        </w:rPr>
        <w:t xml:space="preserve"> Цель: осознание церковнославянского языка как языка православного богослужения, открывающего главные предметы веры; осознание духовной ценности церковнославянского языка; уважительное отношение к языку православного богослужения; 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 </w:t>
      </w:r>
    </w:p>
    <w:p w:rsidR="004D5727" w:rsidRPr="004D5727" w:rsidRDefault="004D5727" w:rsidP="004D5727">
      <w:pPr>
        <w:widowControl w:val="0"/>
        <w:ind w:firstLine="709"/>
        <w:jc w:val="both"/>
        <w:rPr>
          <w:rFonts w:eastAsia="Arial Unicode MS"/>
          <w:szCs w:val="28"/>
          <w:lang w:bidi="ru-RU"/>
        </w:rPr>
      </w:pPr>
      <w:r w:rsidRPr="004D5727">
        <w:rPr>
          <w:rFonts w:eastAsia="Arial Unicode MS"/>
          <w:szCs w:val="28"/>
          <w:u w:val="single"/>
          <w:lang w:bidi="ru-RU"/>
        </w:rPr>
        <w:t>Кружок «Французский язык» (6 класс)</w:t>
      </w:r>
      <w:r w:rsidRPr="004D5727">
        <w:rPr>
          <w:rFonts w:eastAsia="Arial Unicode MS"/>
          <w:szCs w:val="28"/>
          <w:lang w:bidi="ru-RU"/>
        </w:rPr>
        <w:t>. Цель: создание условий для интеллектуального развития ребенка и формирования его лингвостранноведческих, культурных знаний, социальных и лингвистических навыков через игровую и проектную деятельность посредством французского языка.</w:t>
      </w:r>
    </w:p>
    <w:p w:rsidR="004D5727" w:rsidRPr="004D5727" w:rsidRDefault="004D5727" w:rsidP="004D5727">
      <w:pPr>
        <w:widowControl w:val="0"/>
        <w:ind w:firstLine="709"/>
        <w:jc w:val="both"/>
        <w:rPr>
          <w:rFonts w:eastAsia="Arial Unicode MS"/>
          <w:szCs w:val="28"/>
          <w:lang w:bidi="ru-RU"/>
        </w:rPr>
      </w:pPr>
      <w:r w:rsidRPr="004D5727">
        <w:rPr>
          <w:rFonts w:eastAsia="Arial Unicode MS"/>
          <w:szCs w:val="28"/>
          <w:u w:val="single"/>
          <w:lang w:bidi="ru-RU"/>
        </w:rPr>
        <w:t>Кружок «Вероятность и статистика» (8-9 класс)</w:t>
      </w:r>
      <w:r w:rsidRPr="004D5727">
        <w:rPr>
          <w:rFonts w:eastAsia="Arial Unicode MS"/>
          <w:szCs w:val="28"/>
          <w:lang w:bidi="ru-RU"/>
        </w:rPr>
        <w:t>. Цель: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rsidR="004D5727" w:rsidRPr="004D5727" w:rsidRDefault="004D5727" w:rsidP="004D5727">
      <w:pPr>
        <w:widowControl w:val="0"/>
        <w:ind w:firstLine="709"/>
        <w:jc w:val="both"/>
        <w:rPr>
          <w:rFonts w:eastAsia="Arial Unicode MS"/>
          <w:i/>
          <w:szCs w:val="28"/>
          <w:lang w:bidi="ru-RU"/>
        </w:rPr>
      </w:pPr>
      <w:r w:rsidRPr="004D5727">
        <w:rPr>
          <w:rFonts w:eastAsia="Arial Unicode MS"/>
          <w:i/>
          <w:szCs w:val="28"/>
          <w:lang w:bidi="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p w:rsidR="004D5727" w:rsidRPr="004D5727" w:rsidRDefault="004D5727" w:rsidP="004D5727">
      <w:pPr>
        <w:widowControl w:val="0"/>
        <w:ind w:firstLine="709"/>
        <w:jc w:val="both"/>
        <w:rPr>
          <w:rFonts w:eastAsia="Arial Unicode MS"/>
          <w:szCs w:val="28"/>
          <w:lang w:bidi="ru-RU"/>
        </w:rPr>
      </w:pPr>
      <w:r w:rsidRPr="004D5727">
        <w:rPr>
          <w:rFonts w:eastAsia="Arial Unicode MS"/>
          <w:szCs w:val="28"/>
          <w:u w:val="single"/>
          <w:lang w:bidi="ru-RU"/>
        </w:rPr>
        <w:t>Спортивная секция «Бадминтон» (5-9 класс)</w:t>
      </w:r>
      <w:r w:rsidRPr="004D5727">
        <w:rPr>
          <w:rFonts w:eastAsia="Arial Unicode MS"/>
          <w:szCs w:val="28"/>
          <w:lang w:bidi="ru-RU"/>
        </w:rPr>
        <w:t xml:space="preserve">. Целью секции «Бадминтон» является гармоничное развитие личности и развитие у обучающихся двигательных способностей, навыков общечеловеческой культуры и социального самоопределения, устойчивой </w:t>
      </w:r>
      <w:r w:rsidRPr="004D5727">
        <w:rPr>
          <w:rFonts w:eastAsia="Arial Unicode MS"/>
          <w:szCs w:val="28"/>
          <w:lang w:bidi="ru-RU"/>
        </w:rPr>
        <w:lastRenderedPageBreak/>
        <w:t>мотивации к формированию и развитию собственного здоровья, целостного развития физических и психических качеств, ведению здорового образа жизни через занятия физической культурой и спортом с использованием посредством бадминтона.</w:t>
      </w:r>
    </w:p>
    <w:p w:rsidR="004D5727" w:rsidRPr="004D5727" w:rsidRDefault="004D5727" w:rsidP="004D5727">
      <w:pPr>
        <w:widowControl w:val="0"/>
        <w:ind w:firstLine="709"/>
        <w:jc w:val="both"/>
        <w:rPr>
          <w:rFonts w:eastAsia="Arial Unicode MS"/>
          <w:i/>
          <w:szCs w:val="28"/>
          <w:lang w:bidi="ru-RU"/>
        </w:rPr>
      </w:pPr>
      <w:r w:rsidRPr="004D5727">
        <w:rPr>
          <w:rFonts w:eastAsia="Arial Unicode MS"/>
          <w:i/>
          <w:szCs w:val="28"/>
          <w:lang w:bidi="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w:t>
      </w:r>
    </w:p>
    <w:p w:rsidR="004D5727" w:rsidRPr="004D5727" w:rsidRDefault="004D5727" w:rsidP="004D5727">
      <w:pPr>
        <w:widowControl w:val="0"/>
        <w:tabs>
          <w:tab w:val="left" w:pos="993"/>
          <w:tab w:val="left" w:pos="2127"/>
        </w:tabs>
        <w:ind w:firstLine="709"/>
        <w:jc w:val="both"/>
        <w:rPr>
          <w:rFonts w:eastAsia="Arial Unicode MS"/>
          <w:szCs w:val="28"/>
          <w:lang w:bidi="ru-RU"/>
        </w:rPr>
      </w:pPr>
      <w:r w:rsidRPr="004D5727">
        <w:rPr>
          <w:rFonts w:eastAsia="Arial Unicode MS"/>
          <w:szCs w:val="28"/>
          <w:lang w:bidi="ru-RU"/>
        </w:rPr>
        <w:t xml:space="preserve">Педагогическое сопровождение деятельности </w:t>
      </w:r>
      <w:r w:rsidRPr="004D5727">
        <w:rPr>
          <w:rFonts w:eastAsia="Arial Unicode MS"/>
          <w:szCs w:val="28"/>
          <w:u w:val="single"/>
          <w:lang w:bidi="ru-RU"/>
        </w:rPr>
        <w:t>детского общественного объединения «Ступени скаута» (разновозрастная группа 5-9 классов)</w:t>
      </w:r>
      <w:r w:rsidRPr="004D5727">
        <w:rPr>
          <w:rFonts w:eastAsia="Arial Unicode MS"/>
          <w:szCs w:val="28"/>
          <w:lang w:bidi="ru-RU"/>
        </w:rPr>
        <w:t>. Цель: воспитание потребности у детей к самоопределению, саморазвитию, самосовершенствованию через создание условий личностного роста каждого ребенка и формирование качеств патриота и гражданина.</w:t>
      </w:r>
    </w:p>
    <w:p w:rsidR="007B1FF4" w:rsidRDefault="007B1FF4" w:rsidP="00CD78CB">
      <w:pPr>
        <w:autoSpaceDE w:val="0"/>
        <w:autoSpaceDN w:val="0"/>
        <w:adjustRightInd w:val="0"/>
        <w:ind w:firstLine="540"/>
        <w:jc w:val="center"/>
        <w:rPr>
          <w:b/>
        </w:rPr>
      </w:pPr>
      <w:r>
        <w:rPr>
          <w:b/>
        </w:rPr>
        <w:t>ПЛАН ВНЕУРОЧНОЙ ДЕЯТЕЛЬНОСТИ</w:t>
      </w:r>
    </w:p>
    <w:p w:rsidR="007B1FF4" w:rsidRDefault="007B1FF4" w:rsidP="007B1FF4">
      <w:pPr>
        <w:tabs>
          <w:tab w:val="left" w:pos="9585"/>
        </w:tabs>
        <w:jc w:val="center"/>
      </w:pPr>
      <w:r>
        <w:t>(недельный)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5"/>
        <w:gridCol w:w="1759"/>
        <w:gridCol w:w="957"/>
        <w:gridCol w:w="957"/>
        <w:gridCol w:w="957"/>
        <w:gridCol w:w="957"/>
        <w:gridCol w:w="959"/>
      </w:tblGrid>
      <w:tr w:rsidR="00CC6FBB" w:rsidTr="00CC6FBB">
        <w:trPr>
          <w:trHeight w:val="375"/>
          <w:jc w:val="center"/>
        </w:trPr>
        <w:tc>
          <w:tcPr>
            <w:tcW w:w="1580" w:type="pct"/>
            <w:vMerge w:val="restart"/>
            <w:tcBorders>
              <w:top w:val="single" w:sz="12" w:space="0" w:color="auto"/>
              <w:left w:val="single" w:sz="12" w:space="0" w:color="auto"/>
              <w:right w:val="single" w:sz="12" w:space="0" w:color="auto"/>
            </w:tcBorders>
            <w:vAlign w:val="center"/>
          </w:tcPr>
          <w:p w:rsidR="00CC6FBB" w:rsidRDefault="00CC6FBB" w:rsidP="00D03F87">
            <w:pPr>
              <w:tabs>
                <w:tab w:val="left" w:pos="9585"/>
              </w:tabs>
              <w:jc w:val="center"/>
            </w:pPr>
            <w:r>
              <w:t>Направления развития личности обучающихся</w:t>
            </w:r>
          </w:p>
        </w:tc>
        <w:tc>
          <w:tcPr>
            <w:tcW w:w="919" w:type="pct"/>
            <w:vMerge w:val="restart"/>
            <w:tcBorders>
              <w:top w:val="single" w:sz="12" w:space="0" w:color="auto"/>
              <w:left w:val="single" w:sz="12" w:space="0" w:color="auto"/>
              <w:right w:val="single" w:sz="12" w:space="0" w:color="auto"/>
            </w:tcBorders>
            <w:vAlign w:val="center"/>
          </w:tcPr>
          <w:p w:rsidR="00CC6FBB" w:rsidRDefault="00CC6FBB" w:rsidP="00D03F87">
            <w:pPr>
              <w:tabs>
                <w:tab w:val="left" w:pos="9585"/>
              </w:tabs>
              <w:jc w:val="center"/>
            </w:pPr>
            <w:r>
              <w:t>Курсы</w:t>
            </w:r>
          </w:p>
        </w:tc>
        <w:tc>
          <w:tcPr>
            <w:tcW w:w="2501" w:type="pct"/>
            <w:gridSpan w:val="5"/>
            <w:tcBorders>
              <w:top w:val="single" w:sz="12" w:space="0" w:color="auto"/>
              <w:left w:val="single" w:sz="12" w:space="0" w:color="auto"/>
              <w:bottom w:val="single" w:sz="4" w:space="0" w:color="auto"/>
              <w:right w:val="single" w:sz="12" w:space="0" w:color="auto"/>
            </w:tcBorders>
            <w:vAlign w:val="center"/>
          </w:tcPr>
          <w:p w:rsidR="00CC6FBB" w:rsidRDefault="00CC6FBB" w:rsidP="00D03F87">
            <w:pPr>
              <w:tabs>
                <w:tab w:val="left" w:pos="9585"/>
              </w:tabs>
              <w:jc w:val="center"/>
            </w:pPr>
            <w:r>
              <w:t>Количество часов в неделю</w:t>
            </w:r>
          </w:p>
        </w:tc>
      </w:tr>
      <w:tr w:rsidR="00CC6FBB" w:rsidTr="00CC6FBB">
        <w:trPr>
          <w:trHeight w:val="180"/>
          <w:jc w:val="center"/>
        </w:trPr>
        <w:tc>
          <w:tcPr>
            <w:tcW w:w="1580" w:type="pct"/>
            <w:vMerge/>
            <w:tcBorders>
              <w:left w:val="single" w:sz="12" w:space="0" w:color="auto"/>
              <w:bottom w:val="single" w:sz="12" w:space="0" w:color="auto"/>
              <w:right w:val="single" w:sz="12" w:space="0" w:color="auto"/>
            </w:tcBorders>
          </w:tcPr>
          <w:p w:rsidR="00CC6FBB" w:rsidRDefault="00CC6FBB" w:rsidP="00D03F87">
            <w:pPr>
              <w:tabs>
                <w:tab w:val="left" w:pos="9585"/>
              </w:tabs>
              <w:jc w:val="center"/>
            </w:pPr>
          </w:p>
        </w:tc>
        <w:tc>
          <w:tcPr>
            <w:tcW w:w="919" w:type="pct"/>
            <w:vMerge/>
            <w:tcBorders>
              <w:left w:val="single" w:sz="12" w:space="0" w:color="auto"/>
              <w:bottom w:val="single" w:sz="12" w:space="0" w:color="auto"/>
              <w:right w:val="single" w:sz="12" w:space="0" w:color="auto"/>
            </w:tcBorders>
          </w:tcPr>
          <w:p w:rsidR="00CC6FBB" w:rsidRDefault="00CC6FBB" w:rsidP="00D03F87">
            <w:pPr>
              <w:tabs>
                <w:tab w:val="left" w:pos="9585"/>
              </w:tabs>
              <w:jc w:val="center"/>
            </w:pPr>
          </w:p>
        </w:tc>
        <w:tc>
          <w:tcPr>
            <w:tcW w:w="500" w:type="pct"/>
            <w:tcBorders>
              <w:top w:val="single" w:sz="4" w:space="0" w:color="auto"/>
              <w:left w:val="single" w:sz="12" w:space="0" w:color="auto"/>
              <w:bottom w:val="single" w:sz="12" w:space="0" w:color="auto"/>
              <w:right w:val="single" w:sz="4" w:space="0" w:color="auto"/>
            </w:tcBorders>
          </w:tcPr>
          <w:p w:rsidR="00CC6FBB" w:rsidRPr="00817D18" w:rsidRDefault="00CC6FBB" w:rsidP="00D03F87">
            <w:pPr>
              <w:tabs>
                <w:tab w:val="left" w:pos="9585"/>
              </w:tabs>
              <w:jc w:val="center"/>
              <w:rPr>
                <w:b/>
              </w:rPr>
            </w:pPr>
            <w:r>
              <w:rPr>
                <w:b/>
              </w:rPr>
              <w:t>5</w:t>
            </w:r>
            <w:r w:rsidRPr="00817D18">
              <w:rPr>
                <w:b/>
              </w:rPr>
              <w:t xml:space="preserve"> класс</w:t>
            </w:r>
          </w:p>
        </w:tc>
        <w:tc>
          <w:tcPr>
            <w:tcW w:w="500" w:type="pct"/>
            <w:tcBorders>
              <w:top w:val="single" w:sz="4" w:space="0" w:color="auto"/>
              <w:left w:val="single" w:sz="4" w:space="0" w:color="auto"/>
              <w:bottom w:val="single" w:sz="12" w:space="0" w:color="auto"/>
              <w:right w:val="single" w:sz="12" w:space="0" w:color="auto"/>
            </w:tcBorders>
          </w:tcPr>
          <w:p w:rsidR="00CC6FBB" w:rsidRPr="00817D18" w:rsidRDefault="00CC6FBB" w:rsidP="00D03F87">
            <w:pPr>
              <w:tabs>
                <w:tab w:val="left" w:pos="9585"/>
              </w:tabs>
              <w:jc w:val="center"/>
              <w:rPr>
                <w:b/>
              </w:rPr>
            </w:pPr>
            <w:r>
              <w:rPr>
                <w:b/>
              </w:rPr>
              <w:t xml:space="preserve">6 </w:t>
            </w:r>
            <w:r w:rsidRPr="00817D18">
              <w:rPr>
                <w:b/>
              </w:rPr>
              <w:t>класс</w:t>
            </w:r>
          </w:p>
        </w:tc>
        <w:tc>
          <w:tcPr>
            <w:tcW w:w="500" w:type="pct"/>
            <w:tcBorders>
              <w:top w:val="single" w:sz="4" w:space="0" w:color="auto"/>
              <w:left w:val="single" w:sz="4" w:space="0" w:color="auto"/>
              <w:bottom w:val="single" w:sz="12" w:space="0" w:color="auto"/>
              <w:right w:val="single" w:sz="12" w:space="0" w:color="auto"/>
            </w:tcBorders>
          </w:tcPr>
          <w:p w:rsidR="00CC6FBB" w:rsidRDefault="00CC6FBB" w:rsidP="00D03F87">
            <w:pPr>
              <w:tabs>
                <w:tab w:val="left" w:pos="9585"/>
              </w:tabs>
              <w:jc w:val="center"/>
              <w:rPr>
                <w:b/>
              </w:rPr>
            </w:pPr>
            <w:r>
              <w:rPr>
                <w:b/>
              </w:rPr>
              <w:t>7</w:t>
            </w:r>
            <w:r w:rsidRPr="00817D18">
              <w:rPr>
                <w:b/>
              </w:rPr>
              <w:t xml:space="preserve"> класс</w:t>
            </w:r>
          </w:p>
        </w:tc>
        <w:tc>
          <w:tcPr>
            <w:tcW w:w="500" w:type="pct"/>
            <w:tcBorders>
              <w:top w:val="single" w:sz="4" w:space="0" w:color="auto"/>
              <w:left w:val="single" w:sz="4" w:space="0" w:color="auto"/>
              <w:bottom w:val="single" w:sz="12" w:space="0" w:color="auto"/>
              <w:right w:val="single" w:sz="12" w:space="0" w:color="auto"/>
            </w:tcBorders>
          </w:tcPr>
          <w:p w:rsidR="00CC6FBB" w:rsidRDefault="00CC6FBB" w:rsidP="00D03F87">
            <w:pPr>
              <w:tabs>
                <w:tab w:val="left" w:pos="9585"/>
              </w:tabs>
              <w:jc w:val="center"/>
              <w:rPr>
                <w:b/>
              </w:rPr>
            </w:pPr>
            <w:r>
              <w:rPr>
                <w:b/>
              </w:rPr>
              <w:t>8</w:t>
            </w:r>
            <w:r w:rsidRPr="00817D18">
              <w:rPr>
                <w:b/>
              </w:rPr>
              <w:t xml:space="preserve"> класс</w:t>
            </w:r>
          </w:p>
        </w:tc>
        <w:tc>
          <w:tcPr>
            <w:tcW w:w="501" w:type="pct"/>
            <w:tcBorders>
              <w:top w:val="single" w:sz="4" w:space="0" w:color="auto"/>
              <w:left w:val="single" w:sz="4" w:space="0" w:color="auto"/>
              <w:bottom w:val="single" w:sz="12" w:space="0" w:color="auto"/>
              <w:right w:val="single" w:sz="12" w:space="0" w:color="auto"/>
            </w:tcBorders>
          </w:tcPr>
          <w:p w:rsidR="00CC6FBB" w:rsidRDefault="00CC6FBB" w:rsidP="00D03F87">
            <w:pPr>
              <w:tabs>
                <w:tab w:val="left" w:pos="9585"/>
              </w:tabs>
              <w:jc w:val="center"/>
              <w:rPr>
                <w:b/>
              </w:rPr>
            </w:pPr>
            <w:r>
              <w:rPr>
                <w:b/>
              </w:rPr>
              <w:t>9</w:t>
            </w:r>
            <w:r w:rsidRPr="00817D18">
              <w:rPr>
                <w:b/>
              </w:rPr>
              <w:t xml:space="preserve"> класс</w:t>
            </w:r>
          </w:p>
        </w:tc>
      </w:tr>
      <w:tr w:rsidR="00CC6FBB" w:rsidTr="00CC6FBB">
        <w:trPr>
          <w:trHeight w:val="1110"/>
          <w:jc w:val="center"/>
        </w:trPr>
        <w:tc>
          <w:tcPr>
            <w:tcW w:w="1580" w:type="pct"/>
            <w:vMerge w:val="restart"/>
            <w:tcBorders>
              <w:left w:val="single" w:sz="12" w:space="0" w:color="auto"/>
              <w:right w:val="single" w:sz="12" w:space="0" w:color="auto"/>
            </w:tcBorders>
            <w:vAlign w:val="center"/>
          </w:tcPr>
          <w:p w:rsidR="00CC6FBB" w:rsidRDefault="00CC6FBB" w:rsidP="002F013C">
            <w:pPr>
              <w:tabs>
                <w:tab w:val="left" w:pos="9585"/>
              </w:tabs>
            </w:pPr>
            <w:r w:rsidRPr="002F013C">
              <w:t>Информационно­</w:t>
            </w:r>
          </w:p>
          <w:p w:rsidR="00CC6FBB" w:rsidRDefault="00CC6FBB" w:rsidP="002F013C">
            <w:pPr>
              <w:tabs>
                <w:tab w:val="left" w:pos="9585"/>
              </w:tabs>
            </w:pPr>
            <w:r w:rsidRPr="002F013C">
              <w:t xml:space="preserve">просветительские занятия патриотической, нравственной и экологической направленности </w:t>
            </w:r>
          </w:p>
        </w:tc>
        <w:tc>
          <w:tcPr>
            <w:tcW w:w="919" w:type="pct"/>
            <w:tcBorders>
              <w:left w:val="single" w:sz="12" w:space="0" w:color="auto"/>
              <w:bottom w:val="single" w:sz="4" w:space="0" w:color="auto"/>
              <w:right w:val="single" w:sz="12" w:space="0" w:color="auto"/>
            </w:tcBorders>
            <w:vAlign w:val="center"/>
          </w:tcPr>
          <w:p w:rsidR="00CC6FBB" w:rsidRPr="007B1FF4" w:rsidRDefault="00CC6FBB" w:rsidP="002F013C">
            <w:pPr>
              <w:pStyle w:val="a5"/>
              <w:tabs>
                <w:tab w:val="left" w:pos="9585"/>
              </w:tabs>
              <w:spacing w:after="0" w:line="240" w:lineRule="auto"/>
              <w:ind w:left="0"/>
              <w:rPr>
                <w:rFonts w:ascii="Times New Roman" w:hAnsi="Times New Roman"/>
                <w:sz w:val="24"/>
                <w:szCs w:val="24"/>
              </w:rPr>
            </w:pPr>
            <w:r>
              <w:rPr>
                <w:rFonts w:ascii="Times New Roman" w:hAnsi="Times New Roman"/>
                <w:sz w:val="24"/>
                <w:szCs w:val="24"/>
              </w:rPr>
              <w:t xml:space="preserve">Разговоры о важном </w:t>
            </w:r>
          </w:p>
        </w:tc>
        <w:tc>
          <w:tcPr>
            <w:tcW w:w="500" w:type="pct"/>
            <w:tcBorders>
              <w:top w:val="single" w:sz="4" w:space="0" w:color="auto"/>
              <w:left w:val="single" w:sz="12" w:space="0" w:color="auto"/>
              <w:bottom w:val="single" w:sz="4" w:space="0" w:color="auto"/>
              <w:right w:val="single" w:sz="4" w:space="0" w:color="auto"/>
            </w:tcBorders>
            <w:vAlign w:val="center"/>
          </w:tcPr>
          <w:p w:rsidR="00CC6FBB" w:rsidRPr="00174929" w:rsidRDefault="00CC6FBB" w:rsidP="0090137E">
            <w:pPr>
              <w:tabs>
                <w:tab w:val="left" w:pos="9585"/>
              </w:tabs>
              <w:jc w:val="center"/>
            </w:pPr>
            <w:r w:rsidRPr="00174929">
              <w:t>1</w:t>
            </w:r>
          </w:p>
        </w:tc>
        <w:tc>
          <w:tcPr>
            <w:tcW w:w="500"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r w:rsidRPr="00174929">
              <w:t>1</w:t>
            </w:r>
          </w:p>
        </w:tc>
        <w:tc>
          <w:tcPr>
            <w:tcW w:w="500"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r>
              <w:t>1</w:t>
            </w:r>
          </w:p>
        </w:tc>
        <w:tc>
          <w:tcPr>
            <w:tcW w:w="500"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r>
              <w:t>1</w:t>
            </w:r>
          </w:p>
        </w:tc>
        <w:tc>
          <w:tcPr>
            <w:tcW w:w="501"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r>
              <w:t>1</w:t>
            </w:r>
          </w:p>
        </w:tc>
      </w:tr>
      <w:tr w:rsidR="00CC6FBB" w:rsidTr="00CC6FBB">
        <w:trPr>
          <w:trHeight w:val="540"/>
          <w:jc w:val="center"/>
        </w:trPr>
        <w:tc>
          <w:tcPr>
            <w:tcW w:w="1580" w:type="pct"/>
            <w:vMerge/>
            <w:tcBorders>
              <w:left w:val="single" w:sz="12" w:space="0" w:color="auto"/>
              <w:right w:val="single" w:sz="12" w:space="0" w:color="auto"/>
            </w:tcBorders>
            <w:vAlign w:val="center"/>
          </w:tcPr>
          <w:p w:rsidR="00CC6FBB" w:rsidRPr="002F013C" w:rsidRDefault="00CC6FBB" w:rsidP="002F013C">
            <w:pPr>
              <w:tabs>
                <w:tab w:val="left" w:pos="9585"/>
              </w:tabs>
            </w:pPr>
          </w:p>
        </w:tc>
        <w:tc>
          <w:tcPr>
            <w:tcW w:w="919" w:type="pct"/>
            <w:tcBorders>
              <w:top w:val="single" w:sz="4" w:space="0" w:color="auto"/>
              <w:left w:val="single" w:sz="12" w:space="0" w:color="auto"/>
              <w:bottom w:val="single" w:sz="4" w:space="0" w:color="auto"/>
              <w:right w:val="single" w:sz="12" w:space="0" w:color="auto"/>
            </w:tcBorders>
            <w:vAlign w:val="center"/>
          </w:tcPr>
          <w:p w:rsidR="00CC6FBB" w:rsidRDefault="00CC6FBB" w:rsidP="002F013C">
            <w:pPr>
              <w:pStyle w:val="a5"/>
              <w:tabs>
                <w:tab w:val="left" w:pos="9585"/>
              </w:tabs>
              <w:spacing w:after="0" w:line="240" w:lineRule="auto"/>
              <w:ind w:left="0"/>
              <w:rPr>
                <w:rFonts w:ascii="Times New Roman" w:hAnsi="Times New Roman"/>
                <w:sz w:val="24"/>
                <w:szCs w:val="24"/>
              </w:rPr>
            </w:pPr>
            <w:r>
              <w:rPr>
                <w:rFonts w:ascii="Times New Roman" w:hAnsi="Times New Roman"/>
                <w:sz w:val="24"/>
                <w:szCs w:val="24"/>
              </w:rPr>
              <w:t>ОПВ</w:t>
            </w:r>
          </w:p>
        </w:tc>
        <w:tc>
          <w:tcPr>
            <w:tcW w:w="500" w:type="pct"/>
            <w:tcBorders>
              <w:top w:val="single" w:sz="4" w:space="0" w:color="auto"/>
              <w:left w:val="single" w:sz="12" w:space="0" w:color="auto"/>
              <w:bottom w:val="single" w:sz="4" w:space="0" w:color="auto"/>
              <w:right w:val="single" w:sz="4" w:space="0" w:color="auto"/>
            </w:tcBorders>
            <w:vAlign w:val="center"/>
          </w:tcPr>
          <w:p w:rsidR="00CC6FBB" w:rsidRPr="00174929" w:rsidRDefault="00CC6FBB" w:rsidP="0090137E">
            <w:pPr>
              <w:tabs>
                <w:tab w:val="left" w:pos="9585"/>
              </w:tabs>
              <w:jc w:val="center"/>
            </w:pPr>
          </w:p>
        </w:tc>
        <w:tc>
          <w:tcPr>
            <w:tcW w:w="500"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p>
        </w:tc>
        <w:tc>
          <w:tcPr>
            <w:tcW w:w="500"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r>
              <w:t>1</w:t>
            </w:r>
          </w:p>
        </w:tc>
        <w:tc>
          <w:tcPr>
            <w:tcW w:w="500"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r>
              <w:t>1</w:t>
            </w:r>
          </w:p>
        </w:tc>
        <w:tc>
          <w:tcPr>
            <w:tcW w:w="501"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r>
              <w:t>1</w:t>
            </w:r>
          </w:p>
        </w:tc>
      </w:tr>
      <w:tr w:rsidR="00CC6FBB" w:rsidRPr="007B1FF4" w:rsidTr="00CC6FBB">
        <w:trPr>
          <w:trHeight w:val="300"/>
          <w:jc w:val="center"/>
        </w:trPr>
        <w:tc>
          <w:tcPr>
            <w:tcW w:w="1580" w:type="pct"/>
            <w:tcBorders>
              <w:top w:val="single" w:sz="12" w:space="0" w:color="auto"/>
              <w:left w:val="single" w:sz="12" w:space="0" w:color="auto"/>
              <w:right w:val="single" w:sz="12" w:space="0" w:color="auto"/>
            </w:tcBorders>
            <w:vAlign w:val="center"/>
          </w:tcPr>
          <w:p w:rsidR="00CC6FBB" w:rsidRDefault="00CC6FBB" w:rsidP="00D03F87">
            <w:pPr>
              <w:tabs>
                <w:tab w:val="left" w:pos="7965"/>
              </w:tabs>
            </w:pPr>
            <w:r w:rsidRPr="002F013C">
              <w:t>Занятия по формированию функциональной</w:t>
            </w:r>
            <w:r>
              <w:t xml:space="preserve"> грамотности</w:t>
            </w:r>
          </w:p>
        </w:tc>
        <w:tc>
          <w:tcPr>
            <w:tcW w:w="919" w:type="pct"/>
            <w:tcBorders>
              <w:top w:val="single" w:sz="12" w:space="0" w:color="auto"/>
              <w:left w:val="single" w:sz="12" w:space="0" w:color="auto"/>
              <w:bottom w:val="single" w:sz="12" w:space="0" w:color="auto"/>
              <w:right w:val="single" w:sz="12" w:space="0" w:color="auto"/>
            </w:tcBorders>
            <w:vAlign w:val="center"/>
          </w:tcPr>
          <w:p w:rsidR="00CC6FBB" w:rsidRPr="007B1FF4" w:rsidRDefault="00CC6FBB" w:rsidP="00D03F87">
            <w:pPr>
              <w:pStyle w:val="a5"/>
              <w:tabs>
                <w:tab w:val="left" w:pos="9585"/>
              </w:tabs>
              <w:spacing w:after="0" w:line="240" w:lineRule="auto"/>
              <w:ind w:left="0"/>
              <w:rPr>
                <w:rFonts w:ascii="Times New Roman" w:hAnsi="Times New Roman"/>
                <w:sz w:val="24"/>
                <w:szCs w:val="24"/>
              </w:rPr>
            </w:pPr>
            <w:r>
              <w:rPr>
                <w:rFonts w:ascii="Times New Roman" w:hAnsi="Times New Roman"/>
                <w:sz w:val="24"/>
                <w:szCs w:val="24"/>
              </w:rPr>
              <w:t>Функциональ-ная грамотность</w:t>
            </w:r>
          </w:p>
        </w:tc>
        <w:tc>
          <w:tcPr>
            <w:tcW w:w="500" w:type="pct"/>
            <w:tcBorders>
              <w:top w:val="single" w:sz="12" w:space="0" w:color="auto"/>
              <w:left w:val="single" w:sz="12" w:space="0" w:color="auto"/>
              <w:bottom w:val="single" w:sz="12" w:space="0" w:color="auto"/>
              <w:right w:val="single" w:sz="4" w:space="0" w:color="auto"/>
            </w:tcBorders>
            <w:vAlign w:val="center"/>
          </w:tcPr>
          <w:p w:rsidR="00CC6FBB" w:rsidRPr="00174929" w:rsidRDefault="00CC6FBB" w:rsidP="0090137E">
            <w:pPr>
              <w:tabs>
                <w:tab w:val="left" w:pos="9585"/>
              </w:tabs>
              <w:jc w:val="center"/>
            </w:pPr>
            <w:r w:rsidRPr="00174929">
              <w:t>1</w:t>
            </w:r>
          </w:p>
        </w:tc>
        <w:tc>
          <w:tcPr>
            <w:tcW w:w="500" w:type="pct"/>
            <w:tcBorders>
              <w:top w:val="single" w:sz="12" w:space="0" w:color="auto"/>
              <w:left w:val="single" w:sz="4" w:space="0" w:color="auto"/>
              <w:bottom w:val="single" w:sz="12" w:space="0" w:color="auto"/>
              <w:right w:val="single" w:sz="12" w:space="0" w:color="auto"/>
            </w:tcBorders>
            <w:vAlign w:val="center"/>
          </w:tcPr>
          <w:p w:rsidR="00CC6FBB" w:rsidRPr="00174929" w:rsidRDefault="00CC6FBB" w:rsidP="0090137E">
            <w:pPr>
              <w:tabs>
                <w:tab w:val="left" w:pos="9585"/>
              </w:tabs>
              <w:jc w:val="center"/>
            </w:pPr>
            <w:r w:rsidRPr="00174929">
              <w:t>1</w:t>
            </w:r>
          </w:p>
        </w:tc>
        <w:tc>
          <w:tcPr>
            <w:tcW w:w="500" w:type="pct"/>
            <w:tcBorders>
              <w:top w:val="single" w:sz="12" w:space="0" w:color="auto"/>
              <w:left w:val="single" w:sz="4" w:space="0" w:color="auto"/>
              <w:bottom w:val="single" w:sz="12" w:space="0" w:color="auto"/>
              <w:right w:val="single" w:sz="12" w:space="0" w:color="auto"/>
            </w:tcBorders>
            <w:vAlign w:val="center"/>
          </w:tcPr>
          <w:p w:rsidR="00CC6FBB" w:rsidRPr="00174929" w:rsidRDefault="00CC6FBB" w:rsidP="0090137E">
            <w:pPr>
              <w:tabs>
                <w:tab w:val="left" w:pos="9585"/>
              </w:tabs>
              <w:jc w:val="center"/>
            </w:pPr>
            <w:r>
              <w:t>1</w:t>
            </w:r>
          </w:p>
        </w:tc>
        <w:tc>
          <w:tcPr>
            <w:tcW w:w="500" w:type="pct"/>
            <w:tcBorders>
              <w:top w:val="single" w:sz="12" w:space="0" w:color="auto"/>
              <w:left w:val="single" w:sz="4" w:space="0" w:color="auto"/>
              <w:bottom w:val="single" w:sz="12" w:space="0" w:color="auto"/>
              <w:right w:val="single" w:sz="12" w:space="0" w:color="auto"/>
            </w:tcBorders>
            <w:vAlign w:val="center"/>
          </w:tcPr>
          <w:p w:rsidR="00CC6FBB" w:rsidRPr="00174929" w:rsidRDefault="00CC6FBB" w:rsidP="0090137E">
            <w:pPr>
              <w:tabs>
                <w:tab w:val="left" w:pos="9585"/>
              </w:tabs>
              <w:jc w:val="center"/>
            </w:pPr>
            <w:r>
              <w:t>1</w:t>
            </w:r>
          </w:p>
        </w:tc>
        <w:tc>
          <w:tcPr>
            <w:tcW w:w="501" w:type="pct"/>
            <w:tcBorders>
              <w:top w:val="single" w:sz="12" w:space="0" w:color="auto"/>
              <w:left w:val="single" w:sz="4" w:space="0" w:color="auto"/>
              <w:bottom w:val="single" w:sz="12" w:space="0" w:color="auto"/>
              <w:right w:val="single" w:sz="12" w:space="0" w:color="auto"/>
            </w:tcBorders>
            <w:vAlign w:val="center"/>
          </w:tcPr>
          <w:p w:rsidR="00CC6FBB" w:rsidRPr="00174929" w:rsidRDefault="00CC6FBB" w:rsidP="0090137E">
            <w:pPr>
              <w:tabs>
                <w:tab w:val="left" w:pos="9585"/>
              </w:tabs>
              <w:jc w:val="center"/>
            </w:pPr>
            <w:r>
              <w:t>1</w:t>
            </w:r>
          </w:p>
        </w:tc>
      </w:tr>
      <w:tr w:rsidR="00CC6FBB" w:rsidRPr="007B1FF4" w:rsidTr="00CC6FBB">
        <w:trPr>
          <w:trHeight w:val="300"/>
          <w:jc w:val="center"/>
        </w:trPr>
        <w:tc>
          <w:tcPr>
            <w:tcW w:w="1580" w:type="pct"/>
            <w:tcBorders>
              <w:top w:val="single" w:sz="12" w:space="0" w:color="auto"/>
              <w:left w:val="single" w:sz="12" w:space="0" w:color="auto"/>
              <w:right w:val="single" w:sz="12" w:space="0" w:color="auto"/>
            </w:tcBorders>
            <w:vAlign w:val="center"/>
          </w:tcPr>
          <w:p w:rsidR="00CC6FBB" w:rsidRPr="002F013C" w:rsidRDefault="00CC6FBB" w:rsidP="00D03F87">
            <w:pPr>
              <w:tabs>
                <w:tab w:val="left" w:pos="7965"/>
              </w:tabs>
            </w:pPr>
            <w:r w:rsidRPr="00CC6FBB">
              <w:t>Занятия, направленные на удовлетворение профориентационных интересов и потребностей обучающихся</w:t>
            </w:r>
          </w:p>
        </w:tc>
        <w:tc>
          <w:tcPr>
            <w:tcW w:w="919" w:type="pct"/>
            <w:tcBorders>
              <w:top w:val="single" w:sz="12" w:space="0" w:color="auto"/>
              <w:left w:val="single" w:sz="12" w:space="0" w:color="auto"/>
              <w:bottom w:val="single" w:sz="12" w:space="0" w:color="auto"/>
              <w:right w:val="single" w:sz="12" w:space="0" w:color="auto"/>
            </w:tcBorders>
            <w:vAlign w:val="center"/>
          </w:tcPr>
          <w:p w:rsidR="00CC6FBB" w:rsidRDefault="00CC6FBB" w:rsidP="00D03F87">
            <w:pPr>
              <w:pStyle w:val="a5"/>
              <w:tabs>
                <w:tab w:val="left" w:pos="9585"/>
              </w:tabs>
              <w:spacing w:after="0" w:line="240" w:lineRule="auto"/>
              <w:ind w:left="0"/>
              <w:rPr>
                <w:rFonts w:ascii="Times New Roman" w:hAnsi="Times New Roman"/>
                <w:sz w:val="24"/>
                <w:szCs w:val="24"/>
              </w:rPr>
            </w:pPr>
            <w:r>
              <w:rPr>
                <w:rFonts w:ascii="Times New Roman" w:hAnsi="Times New Roman"/>
                <w:sz w:val="24"/>
                <w:szCs w:val="24"/>
              </w:rPr>
              <w:t>Билет в будущее</w:t>
            </w:r>
          </w:p>
        </w:tc>
        <w:tc>
          <w:tcPr>
            <w:tcW w:w="500" w:type="pct"/>
            <w:tcBorders>
              <w:top w:val="single" w:sz="12" w:space="0" w:color="auto"/>
              <w:left w:val="single" w:sz="12" w:space="0" w:color="auto"/>
              <w:bottom w:val="single" w:sz="12" w:space="0" w:color="auto"/>
              <w:right w:val="single" w:sz="4" w:space="0" w:color="auto"/>
            </w:tcBorders>
            <w:vAlign w:val="center"/>
          </w:tcPr>
          <w:p w:rsidR="00CC6FBB" w:rsidRPr="00174929" w:rsidRDefault="00CC6FBB" w:rsidP="0090137E">
            <w:pPr>
              <w:tabs>
                <w:tab w:val="left" w:pos="9585"/>
              </w:tabs>
              <w:jc w:val="center"/>
            </w:pPr>
          </w:p>
        </w:tc>
        <w:tc>
          <w:tcPr>
            <w:tcW w:w="500" w:type="pct"/>
            <w:tcBorders>
              <w:top w:val="single" w:sz="12" w:space="0" w:color="auto"/>
              <w:left w:val="single" w:sz="4" w:space="0" w:color="auto"/>
              <w:bottom w:val="single" w:sz="12" w:space="0" w:color="auto"/>
              <w:right w:val="single" w:sz="12" w:space="0" w:color="auto"/>
            </w:tcBorders>
            <w:vAlign w:val="center"/>
          </w:tcPr>
          <w:p w:rsidR="00CC6FBB" w:rsidRPr="00174929" w:rsidRDefault="00CC6FBB" w:rsidP="0090137E">
            <w:pPr>
              <w:tabs>
                <w:tab w:val="left" w:pos="9585"/>
              </w:tabs>
              <w:jc w:val="center"/>
            </w:pPr>
            <w:r>
              <w:t>1</w:t>
            </w:r>
          </w:p>
        </w:tc>
        <w:tc>
          <w:tcPr>
            <w:tcW w:w="500" w:type="pct"/>
            <w:tcBorders>
              <w:top w:val="single" w:sz="12" w:space="0" w:color="auto"/>
              <w:left w:val="single" w:sz="4" w:space="0" w:color="auto"/>
              <w:bottom w:val="single" w:sz="12" w:space="0" w:color="auto"/>
              <w:right w:val="single" w:sz="12" w:space="0" w:color="auto"/>
            </w:tcBorders>
            <w:vAlign w:val="center"/>
          </w:tcPr>
          <w:p w:rsidR="00CC6FBB" w:rsidRDefault="00CC6FBB" w:rsidP="0090137E">
            <w:pPr>
              <w:tabs>
                <w:tab w:val="left" w:pos="9585"/>
              </w:tabs>
              <w:jc w:val="center"/>
            </w:pPr>
            <w:r>
              <w:t>1</w:t>
            </w:r>
          </w:p>
        </w:tc>
        <w:tc>
          <w:tcPr>
            <w:tcW w:w="500" w:type="pct"/>
            <w:tcBorders>
              <w:top w:val="single" w:sz="12" w:space="0" w:color="auto"/>
              <w:left w:val="single" w:sz="4" w:space="0" w:color="auto"/>
              <w:bottom w:val="single" w:sz="12" w:space="0" w:color="auto"/>
              <w:right w:val="single" w:sz="12" w:space="0" w:color="auto"/>
            </w:tcBorders>
            <w:vAlign w:val="center"/>
          </w:tcPr>
          <w:p w:rsidR="00CC6FBB" w:rsidRDefault="00CC6FBB" w:rsidP="0090137E">
            <w:pPr>
              <w:tabs>
                <w:tab w:val="left" w:pos="9585"/>
              </w:tabs>
              <w:jc w:val="center"/>
            </w:pPr>
            <w:r>
              <w:t>1</w:t>
            </w:r>
          </w:p>
        </w:tc>
        <w:tc>
          <w:tcPr>
            <w:tcW w:w="501" w:type="pct"/>
            <w:tcBorders>
              <w:top w:val="single" w:sz="12" w:space="0" w:color="auto"/>
              <w:left w:val="single" w:sz="4" w:space="0" w:color="auto"/>
              <w:bottom w:val="single" w:sz="12" w:space="0" w:color="auto"/>
              <w:right w:val="single" w:sz="12" w:space="0" w:color="auto"/>
            </w:tcBorders>
            <w:vAlign w:val="center"/>
          </w:tcPr>
          <w:p w:rsidR="00CC6FBB" w:rsidRDefault="00CC6FBB" w:rsidP="0090137E">
            <w:pPr>
              <w:tabs>
                <w:tab w:val="left" w:pos="9585"/>
              </w:tabs>
              <w:jc w:val="center"/>
            </w:pPr>
            <w:r>
              <w:t>1</w:t>
            </w:r>
          </w:p>
        </w:tc>
      </w:tr>
      <w:tr w:rsidR="00CC6FBB" w:rsidRPr="007B1FF4" w:rsidTr="00CC6FBB">
        <w:trPr>
          <w:trHeight w:val="615"/>
          <w:jc w:val="center"/>
        </w:trPr>
        <w:tc>
          <w:tcPr>
            <w:tcW w:w="1580" w:type="pct"/>
            <w:vMerge w:val="restart"/>
            <w:tcBorders>
              <w:top w:val="single" w:sz="12" w:space="0" w:color="auto"/>
              <w:left w:val="single" w:sz="12" w:space="0" w:color="auto"/>
              <w:right w:val="single" w:sz="12" w:space="0" w:color="auto"/>
            </w:tcBorders>
            <w:vAlign w:val="center"/>
          </w:tcPr>
          <w:p w:rsidR="00CC6FBB" w:rsidRDefault="00CC6FBB" w:rsidP="00D03F87">
            <w:pPr>
              <w:tabs>
                <w:tab w:val="left" w:pos="9585"/>
              </w:tabs>
            </w:pPr>
            <w:r>
              <w:t>З</w:t>
            </w:r>
            <w:r w:rsidRPr="008836EC">
              <w:t>анятия, связанные с реализацией особых интеллектуальных и социокультурных потребностей обучающихся</w:t>
            </w:r>
          </w:p>
        </w:tc>
        <w:tc>
          <w:tcPr>
            <w:tcW w:w="919" w:type="pct"/>
            <w:tcBorders>
              <w:top w:val="single" w:sz="4" w:space="0" w:color="auto"/>
              <w:left w:val="single" w:sz="12" w:space="0" w:color="auto"/>
              <w:bottom w:val="single" w:sz="4" w:space="0" w:color="auto"/>
              <w:right w:val="single" w:sz="12" w:space="0" w:color="auto"/>
            </w:tcBorders>
          </w:tcPr>
          <w:p w:rsidR="00CC6FBB" w:rsidRDefault="00CC6FBB" w:rsidP="00174929">
            <w:pPr>
              <w:pStyle w:val="a5"/>
              <w:tabs>
                <w:tab w:val="left" w:pos="9585"/>
              </w:tabs>
              <w:spacing w:after="0"/>
              <w:ind w:left="0"/>
              <w:rPr>
                <w:rFonts w:ascii="Times New Roman" w:hAnsi="Times New Roman"/>
                <w:sz w:val="24"/>
                <w:szCs w:val="24"/>
              </w:rPr>
            </w:pPr>
            <w:r w:rsidRPr="00795BFB">
              <w:rPr>
                <w:rFonts w:ascii="Times New Roman" w:hAnsi="Times New Roman"/>
                <w:sz w:val="24"/>
                <w:szCs w:val="24"/>
              </w:rPr>
              <w:t>Церковносла</w:t>
            </w:r>
            <w:r>
              <w:rPr>
                <w:rFonts w:ascii="Times New Roman" w:hAnsi="Times New Roman"/>
                <w:sz w:val="24"/>
                <w:szCs w:val="24"/>
              </w:rPr>
              <w:t>-</w:t>
            </w:r>
            <w:r w:rsidRPr="00795BFB">
              <w:rPr>
                <w:rFonts w:ascii="Times New Roman" w:hAnsi="Times New Roman"/>
                <w:sz w:val="24"/>
                <w:szCs w:val="24"/>
              </w:rPr>
              <w:t>вянский язык</w:t>
            </w:r>
          </w:p>
        </w:tc>
        <w:tc>
          <w:tcPr>
            <w:tcW w:w="500" w:type="pct"/>
            <w:tcBorders>
              <w:top w:val="single" w:sz="4" w:space="0" w:color="auto"/>
              <w:left w:val="single" w:sz="12" w:space="0" w:color="auto"/>
              <w:bottom w:val="single" w:sz="4" w:space="0" w:color="auto"/>
              <w:right w:val="single" w:sz="4" w:space="0" w:color="auto"/>
            </w:tcBorders>
            <w:vAlign w:val="center"/>
          </w:tcPr>
          <w:p w:rsidR="00CC6FBB" w:rsidRPr="00174929" w:rsidRDefault="00CC6FBB" w:rsidP="0090137E">
            <w:pPr>
              <w:tabs>
                <w:tab w:val="left" w:pos="9585"/>
              </w:tabs>
              <w:jc w:val="center"/>
            </w:pPr>
            <w:r w:rsidRPr="00174929">
              <w:t>1</w:t>
            </w:r>
          </w:p>
        </w:tc>
        <w:tc>
          <w:tcPr>
            <w:tcW w:w="500" w:type="pct"/>
            <w:tcBorders>
              <w:top w:val="single" w:sz="4" w:space="0" w:color="auto"/>
              <w:left w:val="single" w:sz="4" w:space="0" w:color="auto"/>
              <w:bottom w:val="single" w:sz="4" w:space="0" w:color="auto"/>
              <w:right w:val="single" w:sz="12" w:space="0" w:color="auto"/>
            </w:tcBorders>
            <w:vAlign w:val="center"/>
          </w:tcPr>
          <w:p w:rsidR="00CC6FBB" w:rsidRPr="00174929" w:rsidRDefault="00CC6FBB" w:rsidP="0090137E">
            <w:pPr>
              <w:tabs>
                <w:tab w:val="left" w:pos="9585"/>
              </w:tabs>
              <w:jc w:val="center"/>
            </w:pPr>
          </w:p>
        </w:tc>
        <w:tc>
          <w:tcPr>
            <w:tcW w:w="500" w:type="pct"/>
            <w:tcBorders>
              <w:top w:val="single" w:sz="4" w:space="0" w:color="auto"/>
              <w:left w:val="single" w:sz="4" w:space="0" w:color="auto"/>
              <w:bottom w:val="single" w:sz="4" w:space="0" w:color="auto"/>
              <w:right w:val="single" w:sz="12" w:space="0" w:color="auto"/>
            </w:tcBorders>
            <w:vAlign w:val="center"/>
          </w:tcPr>
          <w:p w:rsidR="00CC6FBB" w:rsidRDefault="00CC6FBB" w:rsidP="0090137E">
            <w:pPr>
              <w:tabs>
                <w:tab w:val="left" w:pos="9585"/>
              </w:tabs>
              <w:jc w:val="center"/>
            </w:pPr>
          </w:p>
        </w:tc>
        <w:tc>
          <w:tcPr>
            <w:tcW w:w="500" w:type="pct"/>
            <w:tcBorders>
              <w:top w:val="single" w:sz="4" w:space="0" w:color="auto"/>
              <w:left w:val="single" w:sz="4" w:space="0" w:color="auto"/>
              <w:bottom w:val="single" w:sz="4" w:space="0" w:color="auto"/>
              <w:right w:val="single" w:sz="12" w:space="0" w:color="auto"/>
            </w:tcBorders>
            <w:vAlign w:val="center"/>
          </w:tcPr>
          <w:p w:rsidR="00CC6FBB" w:rsidRDefault="00CC6FBB" w:rsidP="0090137E">
            <w:pPr>
              <w:tabs>
                <w:tab w:val="left" w:pos="9585"/>
              </w:tabs>
              <w:jc w:val="center"/>
            </w:pPr>
          </w:p>
        </w:tc>
        <w:tc>
          <w:tcPr>
            <w:tcW w:w="501" w:type="pct"/>
            <w:tcBorders>
              <w:top w:val="single" w:sz="4" w:space="0" w:color="auto"/>
              <w:left w:val="single" w:sz="4" w:space="0" w:color="auto"/>
              <w:bottom w:val="single" w:sz="4" w:space="0" w:color="auto"/>
              <w:right w:val="single" w:sz="12" w:space="0" w:color="auto"/>
            </w:tcBorders>
            <w:vAlign w:val="center"/>
          </w:tcPr>
          <w:p w:rsidR="00CC6FBB" w:rsidRDefault="00CC6FBB" w:rsidP="0090137E">
            <w:pPr>
              <w:tabs>
                <w:tab w:val="left" w:pos="9585"/>
              </w:tabs>
              <w:jc w:val="center"/>
            </w:pPr>
          </w:p>
        </w:tc>
      </w:tr>
      <w:tr w:rsidR="00CC6FBB" w:rsidRPr="007B1FF4" w:rsidTr="00CC6FBB">
        <w:trPr>
          <w:trHeight w:val="540"/>
          <w:jc w:val="center"/>
        </w:trPr>
        <w:tc>
          <w:tcPr>
            <w:tcW w:w="1580" w:type="pct"/>
            <w:vMerge/>
            <w:tcBorders>
              <w:left w:val="single" w:sz="12" w:space="0" w:color="auto"/>
              <w:right w:val="single" w:sz="12" w:space="0" w:color="auto"/>
            </w:tcBorders>
            <w:vAlign w:val="center"/>
          </w:tcPr>
          <w:p w:rsidR="00CC6FBB" w:rsidRDefault="00CC6FBB" w:rsidP="00D03F87">
            <w:pPr>
              <w:tabs>
                <w:tab w:val="left" w:pos="9585"/>
              </w:tabs>
            </w:pPr>
          </w:p>
        </w:tc>
        <w:tc>
          <w:tcPr>
            <w:tcW w:w="919" w:type="pct"/>
            <w:tcBorders>
              <w:top w:val="single" w:sz="4" w:space="0" w:color="auto"/>
              <w:left w:val="single" w:sz="12" w:space="0" w:color="auto"/>
              <w:bottom w:val="single" w:sz="4" w:space="0" w:color="auto"/>
              <w:right w:val="single" w:sz="12" w:space="0" w:color="auto"/>
            </w:tcBorders>
          </w:tcPr>
          <w:p w:rsidR="00CC6FBB" w:rsidRPr="00795BFB" w:rsidRDefault="00CC6FBB" w:rsidP="0090137E">
            <w:pPr>
              <w:pStyle w:val="a5"/>
              <w:tabs>
                <w:tab w:val="left" w:pos="9585"/>
              </w:tabs>
              <w:spacing w:after="0"/>
              <w:ind w:left="0"/>
              <w:rPr>
                <w:rFonts w:ascii="Times New Roman" w:hAnsi="Times New Roman"/>
                <w:sz w:val="24"/>
                <w:szCs w:val="24"/>
              </w:rPr>
            </w:pPr>
            <w:r>
              <w:rPr>
                <w:rFonts w:ascii="Times New Roman" w:hAnsi="Times New Roman"/>
                <w:sz w:val="24"/>
                <w:szCs w:val="24"/>
              </w:rPr>
              <w:t>Французский язык</w:t>
            </w:r>
          </w:p>
        </w:tc>
        <w:tc>
          <w:tcPr>
            <w:tcW w:w="500" w:type="pct"/>
            <w:tcBorders>
              <w:top w:val="single" w:sz="4" w:space="0" w:color="auto"/>
              <w:left w:val="single" w:sz="12" w:space="0" w:color="auto"/>
              <w:bottom w:val="single" w:sz="4" w:space="0" w:color="auto"/>
              <w:right w:val="single" w:sz="4" w:space="0" w:color="auto"/>
            </w:tcBorders>
            <w:vAlign w:val="center"/>
          </w:tcPr>
          <w:p w:rsidR="00CC6FBB" w:rsidRPr="00174929" w:rsidRDefault="00CC6FBB" w:rsidP="0090137E">
            <w:pPr>
              <w:tabs>
                <w:tab w:val="left" w:pos="9585"/>
              </w:tabs>
              <w:jc w:val="center"/>
            </w:pPr>
          </w:p>
        </w:tc>
        <w:tc>
          <w:tcPr>
            <w:tcW w:w="500" w:type="pct"/>
            <w:tcBorders>
              <w:top w:val="single" w:sz="4" w:space="0" w:color="auto"/>
              <w:left w:val="single" w:sz="4" w:space="0" w:color="auto"/>
              <w:bottom w:val="single" w:sz="4" w:space="0" w:color="auto"/>
              <w:right w:val="single" w:sz="12" w:space="0" w:color="auto"/>
            </w:tcBorders>
            <w:vAlign w:val="center"/>
          </w:tcPr>
          <w:p w:rsidR="00CC6FBB" w:rsidRDefault="00CC6FBB" w:rsidP="0090137E">
            <w:pPr>
              <w:tabs>
                <w:tab w:val="left" w:pos="9585"/>
              </w:tabs>
              <w:jc w:val="center"/>
            </w:pPr>
            <w:r>
              <w:t>1</w:t>
            </w:r>
          </w:p>
        </w:tc>
        <w:tc>
          <w:tcPr>
            <w:tcW w:w="500" w:type="pct"/>
            <w:tcBorders>
              <w:top w:val="single" w:sz="4" w:space="0" w:color="auto"/>
              <w:left w:val="single" w:sz="4" w:space="0" w:color="auto"/>
              <w:bottom w:val="single" w:sz="4" w:space="0" w:color="auto"/>
              <w:right w:val="single" w:sz="12" w:space="0" w:color="auto"/>
            </w:tcBorders>
            <w:vAlign w:val="center"/>
          </w:tcPr>
          <w:p w:rsidR="00CC6FBB" w:rsidRDefault="00CC6FBB" w:rsidP="0090137E">
            <w:pPr>
              <w:tabs>
                <w:tab w:val="left" w:pos="9585"/>
              </w:tabs>
              <w:jc w:val="center"/>
            </w:pPr>
          </w:p>
        </w:tc>
        <w:tc>
          <w:tcPr>
            <w:tcW w:w="500" w:type="pct"/>
            <w:tcBorders>
              <w:top w:val="single" w:sz="4" w:space="0" w:color="auto"/>
              <w:left w:val="single" w:sz="4" w:space="0" w:color="auto"/>
              <w:bottom w:val="single" w:sz="4" w:space="0" w:color="auto"/>
              <w:right w:val="single" w:sz="12" w:space="0" w:color="auto"/>
            </w:tcBorders>
            <w:vAlign w:val="center"/>
          </w:tcPr>
          <w:p w:rsidR="00CC6FBB" w:rsidRDefault="00CC6FBB" w:rsidP="0090137E">
            <w:pPr>
              <w:tabs>
                <w:tab w:val="left" w:pos="9585"/>
              </w:tabs>
              <w:jc w:val="center"/>
            </w:pPr>
          </w:p>
        </w:tc>
        <w:tc>
          <w:tcPr>
            <w:tcW w:w="501" w:type="pct"/>
            <w:tcBorders>
              <w:top w:val="single" w:sz="4" w:space="0" w:color="auto"/>
              <w:left w:val="single" w:sz="4" w:space="0" w:color="auto"/>
              <w:bottom w:val="single" w:sz="4" w:space="0" w:color="auto"/>
              <w:right w:val="single" w:sz="12" w:space="0" w:color="auto"/>
            </w:tcBorders>
            <w:vAlign w:val="center"/>
          </w:tcPr>
          <w:p w:rsidR="00CC6FBB" w:rsidRDefault="00CC6FBB" w:rsidP="0090137E">
            <w:pPr>
              <w:tabs>
                <w:tab w:val="left" w:pos="9585"/>
              </w:tabs>
              <w:jc w:val="center"/>
            </w:pPr>
          </w:p>
        </w:tc>
      </w:tr>
      <w:tr w:rsidR="00CC6FBB" w:rsidRPr="007B1FF4" w:rsidTr="00CC6FBB">
        <w:trPr>
          <w:trHeight w:val="195"/>
          <w:jc w:val="center"/>
        </w:trPr>
        <w:tc>
          <w:tcPr>
            <w:tcW w:w="1580" w:type="pct"/>
            <w:vMerge/>
            <w:tcBorders>
              <w:left w:val="single" w:sz="12" w:space="0" w:color="auto"/>
              <w:right w:val="single" w:sz="12" w:space="0" w:color="auto"/>
            </w:tcBorders>
            <w:vAlign w:val="center"/>
          </w:tcPr>
          <w:p w:rsidR="00CC6FBB" w:rsidRDefault="00CC6FBB" w:rsidP="00D03F87">
            <w:pPr>
              <w:tabs>
                <w:tab w:val="left" w:pos="9585"/>
              </w:tabs>
            </w:pPr>
          </w:p>
        </w:tc>
        <w:tc>
          <w:tcPr>
            <w:tcW w:w="919" w:type="pct"/>
            <w:tcBorders>
              <w:top w:val="single" w:sz="4" w:space="0" w:color="auto"/>
              <w:left w:val="single" w:sz="12" w:space="0" w:color="auto"/>
              <w:right w:val="single" w:sz="12" w:space="0" w:color="auto"/>
            </w:tcBorders>
          </w:tcPr>
          <w:p w:rsidR="00CC6FBB" w:rsidRDefault="00CC6FBB" w:rsidP="0090137E">
            <w:pPr>
              <w:pStyle w:val="a5"/>
              <w:tabs>
                <w:tab w:val="left" w:pos="9585"/>
              </w:tabs>
              <w:spacing w:after="0"/>
              <w:ind w:left="0"/>
              <w:rPr>
                <w:rFonts w:ascii="Times New Roman" w:hAnsi="Times New Roman"/>
                <w:sz w:val="24"/>
                <w:szCs w:val="24"/>
              </w:rPr>
            </w:pPr>
            <w:r>
              <w:rPr>
                <w:rFonts w:ascii="Times New Roman" w:hAnsi="Times New Roman"/>
                <w:sz w:val="24"/>
                <w:szCs w:val="24"/>
              </w:rPr>
              <w:t>Вероятность и статистика</w:t>
            </w:r>
          </w:p>
        </w:tc>
        <w:tc>
          <w:tcPr>
            <w:tcW w:w="500" w:type="pct"/>
            <w:tcBorders>
              <w:top w:val="single" w:sz="4" w:space="0" w:color="auto"/>
              <w:left w:val="single" w:sz="12" w:space="0" w:color="auto"/>
              <w:right w:val="single" w:sz="4" w:space="0" w:color="auto"/>
            </w:tcBorders>
            <w:vAlign w:val="center"/>
          </w:tcPr>
          <w:p w:rsidR="00CC6FBB" w:rsidRPr="00174929" w:rsidRDefault="00CC6FBB" w:rsidP="0090137E">
            <w:pPr>
              <w:tabs>
                <w:tab w:val="left" w:pos="9585"/>
              </w:tabs>
              <w:jc w:val="center"/>
            </w:pPr>
          </w:p>
        </w:tc>
        <w:tc>
          <w:tcPr>
            <w:tcW w:w="500" w:type="pct"/>
            <w:tcBorders>
              <w:top w:val="single" w:sz="4" w:space="0" w:color="auto"/>
              <w:left w:val="single" w:sz="4" w:space="0" w:color="auto"/>
              <w:right w:val="single" w:sz="12" w:space="0" w:color="auto"/>
            </w:tcBorders>
            <w:vAlign w:val="center"/>
          </w:tcPr>
          <w:p w:rsidR="00CC6FBB" w:rsidRDefault="00CC6FBB" w:rsidP="0090137E">
            <w:pPr>
              <w:tabs>
                <w:tab w:val="left" w:pos="9585"/>
              </w:tabs>
              <w:jc w:val="center"/>
            </w:pPr>
          </w:p>
        </w:tc>
        <w:tc>
          <w:tcPr>
            <w:tcW w:w="500" w:type="pct"/>
            <w:tcBorders>
              <w:top w:val="single" w:sz="4" w:space="0" w:color="auto"/>
              <w:left w:val="single" w:sz="4" w:space="0" w:color="auto"/>
              <w:right w:val="single" w:sz="12" w:space="0" w:color="auto"/>
            </w:tcBorders>
            <w:vAlign w:val="center"/>
          </w:tcPr>
          <w:p w:rsidR="00CC6FBB" w:rsidRDefault="00CC6FBB" w:rsidP="0090137E">
            <w:pPr>
              <w:tabs>
                <w:tab w:val="left" w:pos="9585"/>
              </w:tabs>
              <w:jc w:val="center"/>
            </w:pPr>
          </w:p>
        </w:tc>
        <w:tc>
          <w:tcPr>
            <w:tcW w:w="500" w:type="pct"/>
            <w:tcBorders>
              <w:top w:val="single" w:sz="4" w:space="0" w:color="auto"/>
              <w:left w:val="single" w:sz="4" w:space="0" w:color="auto"/>
              <w:right w:val="single" w:sz="12" w:space="0" w:color="auto"/>
            </w:tcBorders>
            <w:vAlign w:val="center"/>
          </w:tcPr>
          <w:p w:rsidR="00CC6FBB" w:rsidRDefault="00CC6FBB" w:rsidP="0090137E">
            <w:pPr>
              <w:tabs>
                <w:tab w:val="left" w:pos="9585"/>
              </w:tabs>
              <w:jc w:val="center"/>
            </w:pPr>
            <w:r>
              <w:t>1</w:t>
            </w:r>
          </w:p>
        </w:tc>
        <w:tc>
          <w:tcPr>
            <w:tcW w:w="501" w:type="pct"/>
            <w:tcBorders>
              <w:top w:val="single" w:sz="4" w:space="0" w:color="auto"/>
              <w:left w:val="single" w:sz="4" w:space="0" w:color="auto"/>
              <w:right w:val="single" w:sz="12" w:space="0" w:color="auto"/>
            </w:tcBorders>
            <w:vAlign w:val="center"/>
          </w:tcPr>
          <w:p w:rsidR="00CC6FBB" w:rsidRDefault="00CC6FBB" w:rsidP="0090137E">
            <w:pPr>
              <w:tabs>
                <w:tab w:val="left" w:pos="9585"/>
              </w:tabs>
              <w:jc w:val="center"/>
            </w:pPr>
            <w:r>
              <w:t>1</w:t>
            </w:r>
          </w:p>
        </w:tc>
      </w:tr>
      <w:tr w:rsidR="00CC6FBB" w:rsidRPr="007B1FF4" w:rsidTr="00CC6FBB">
        <w:trPr>
          <w:trHeight w:val="1676"/>
          <w:jc w:val="center"/>
        </w:trPr>
        <w:tc>
          <w:tcPr>
            <w:tcW w:w="1580" w:type="pct"/>
            <w:tcBorders>
              <w:top w:val="single" w:sz="12" w:space="0" w:color="auto"/>
              <w:left w:val="single" w:sz="12" w:space="0" w:color="auto"/>
              <w:right w:val="single" w:sz="12" w:space="0" w:color="auto"/>
            </w:tcBorders>
            <w:vAlign w:val="center"/>
          </w:tcPr>
          <w:p w:rsidR="00CC6FBB" w:rsidRDefault="00CC6FBB" w:rsidP="008836EC">
            <w:pPr>
              <w:tabs>
                <w:tab w:val="left" w:pos="9585"/>
              </w:tabs>
            </w:pPr>
            <w:r>
              <w:t>З</w:t>
            </w:r>
            <w:r w:rsidRPr="008836EC">
              <w:t>анятия, направленны</w:t>
            </w:r>
            <w:r>
              <w:t>е</w:t>
            </w:r>
            <w:r w:rsidRPr="008836EC">
              <w:t xml:space="preserve"> на удовлетворение интересов и потребностей обучающихся в творческом и физическом развитии</w:t>
            </w:r>
          </w:p>
        </w:tc>
        <w:tc>
          <w:tcPr>
            <w:tcW w:w="919" w:type="pct"/>
            <w:tcBorders>
              <w:top w:val="single" w:sz="4" w:space="0" w:color="auto"/>
              <w:left w:val="single" w:sz="12" w:space="0" w:color="auto"/>
              <w:right w:val="single" w:sz="12" w:space="0" w:color="auto"/>
            </w:tcBorders>
            <w:vAlign w:val="center"/>
          </w:tcPr>
          <w:p w:rsidR="00CC6FBB" w:rsidRPr="00FA7737" w:rsidRDefault="00CC6FBB" w:rsidP="00CC6FBB">
            <w:pPr>
              <w:pStyle w:val="a5"/>
              <w:tabs>
                <w:tab w:val="left" w:pos="9585"/>
              </w:tabs>
              <w:spacing w:after="0"/>
              <w:ind w:left="0"/>
              <w:rPr>
                <w:rFonts w:ascii="Times New Roman" w:hAnsi="Times New Roman"/>
                <w:sz w:val="24"/>
                <w:szCs w:val="24"/>
              </w:rPr>
            </w:pPr>
            <w:r>
              <w:rPr>
                <w:rFonts w:ascii="Times New Roman" w:hAnsi="Times New Roman"/>
                <w:sz w:val="24"/>
                <w:szCs w:val="24"/>
              </w:rPr>
              <w:t>Бадминтон</w:t>
            </w:r>
          </w:p>
        </w:tc>
        <w:tc>
          <w:tcPr>
            <w:tcW w:w="500" w:type="pct"/>
            <w:tcBorders>
              <w:top w:val="single" w:sz="4" w:space="0" w:color="auto"/>
              <w:left w:val="single" w:sz="12" w:space="0" w:color="auto"/>
              <w:right w:val="single" w:sz="4" w:space="0" w:color="auto"/>
            </w:tcBorders>
            <w:vAlign w:val="center"/>
          </w:tcPr>
          <w:p w:rsidR="00CC6FBB" w:rsidRPr="00174929" w:rsidRDefault="00CC6FBB" w:rsidP="0090137E">
            <w:pPr>
              <w:tabs>
                <w:tab w:val="left" w:pos="9585"/>
              </w:tabs>
              <w:jc w:val="center"/>
            </w:pPr>
            <w:r w:rsidRPr="00174929">
              <w:t>1</w:t>
            </w:r>
          </w:p>
        </w:tc>
        <w:tc>
          <w:tcPr>
            <w:tcW w:w="500" w:type="pct"/>
            <w:tcBorders>
              <w:top w:val="single" w:sz="4" w:space="0" w:color="auto"/>
              <w:left w:val="single" w:sz="4" w:space="0" w:color="auto"/>
              <w:right w:val="single" w:sz="12" w:space="0" w:color="auto"/>
            </w:tcBorders>
            <w:vAlign w:val="center"/>
          </w:tcPr>
          <w:p w:rsidR="00CC6FBB" w:rsidRPr="00174929" w:rsidRDefault="00CC6FBB" w:rsidP="0090137E">
            <w:pPr>
              <w:tabs>
                <w:tab w:val="left" w:pos="9585"/>
              </w:tabs>
              <w:jc w:val="center"/>
            </w:pPr>
            <w:r w:rsidRPr="00174929">
              <w:t>1</w:t>
            </w:r>
          </w:p>
        </w:tc>
        <w:tc>
          <w:tcPr>
            <w:tcW w:w="500" w:type="pct"/>
            <w:tcBorders>
              <w:top w:val="single" w:sz="4" w:space="0" w:color="auto"/>
              <w:left w:val="single" w:sz="4" w:space="0" w:color="auto"/>
              <w:right w:val="single" w:sz="12" w:space="0" w:color="auto"/>
            </w:tcBorders>
            <w:vAlign w:val="center"/>
          </w:tcPr>
          <w:p w:rsidR="00CC6FBB" w:rsidRPr="00174929" w:rsidRDefault="00CC6FBB" w:rsidP="0090137E">
            <w:pPr>
              <w:tabs>
                <w:tab w:val="left" w:pos="9585"/>
              </w:tabs>
              <w:jc w:val="center"/>
            </w:pPr>
            <w:r>
              <w:t>1</w:t>
            </w:r>
          </w:p>
        </w:tc>
        <w:tc>
          <w:tcPr>
            <w:tcW w:w="500" w:type="pct"/>
            <w:tcBorders>
              <w:top w:val="single" w:sz="4" w:space="0" w:color="auto"/>
              <w:left w:val="single" w:sz="4" w:space="0" w:color="auto"/>
              <w:right w:val="single" w:sz="12" w:space="0" w:color="auto"/>
            </w:tcBorders>
            <w:vAlign w:val="center"/>
          </w:tcPr>
          <w:p w:rsidR="00CC6FBB" w:rsidRPr="00174929" w:rsidRDefault="00CC6FBB" w:rsidP="0090137E">
            <w:pPr>
              <w:tabs>
                <w:tab w:val="left" w:pos="9585"/>
              </w:tabs>
              <w:jc w:val="center"/>
            </w:pPr>
            <w:r>
              <w:t>1</w:t>
            </w:r>
          </w:p>
        </w:tc>
        <w:tc>
          <w:tcPr>
            <w:tcW w:w="501" w:type="pct"/>
            <w:tcBorders>
              <w:top w:val="single" w:sz="4" w:space="0" w:color="auto"/>
              <w:left w:val="single" w:sz="4" w:space="0" w:color="auto"/>
              <w:right w:val="single" w:sz="12" w:space="0" w:color="auto"/>
            </w:tcBorders>
            <w:vAlign w:val="center"/>
          </w:tcPr>
          <w:p w:rsidR="00CC6FBB" w:rsidRPr="00174929" w:rsidRDefault="00CC6FBB" w:rsidP="0090137E">
            <w:pPr>
              <w:tabs>
                <w:tab w:val="left" w:pos="9585"/>
              </w:tabs>
              <w:jc w:val="center"/>
            </w:pPr>
            <w:r>
              <w:t>1</w:t>
            </w:r>
          </w:p>
        </w:tc>
      </w:tr>
      <w:tr w:rsidR="00CC6FBB" w:rsidRPr="007B1FF4" w:rsidTr="00CC6FBB">
        <w:trPr>
          <w:trHeight w:val="254"/>
          <w:jc w:val="center"/>
        </w:trPr>
        <w:tc>
          <w:tcPr>
            <w:tcW w:w="1580" w:type="pct"/>
            <w:tcBorders>
              <w:top w:val="single" w:sz="12" w:space="0" w:color="auto"/>
              <w:left w:val="single" w:sz="12" w:space="0" w:color="auto"/>
              <w:bottom w:val="single" w:sz="12" w:space="0" w:color="auto"/>
              <w:right w:val="single" w:sz="12" w:space="0" w:color="auto"/>
            </w:tcBorders>
            <w:vAlign w:val="center"/>
          </w:tcPr>
          <w:p w:rsidR="00CC6FBB" w:rsidRDefault="00CC6FBB" w:rsidP="00174929">
            <w:pPr>
              <w:tabs>
                <w:tab w:val="left" w:pos="9585"/>
              </w:tabs>
            </w:pPr>
            <w:r>
              <w:t>З</w:t>
            </w:r>
            <w:r w:rsidRPr="00174929">
              <w:t>анятия, направленны</w:t>
            </w:r>
            <w:r>
              <w:t>е</w:t>
            </w:r>
            <w:r w:rsidRPr="00174929">
              <w:t xml:space="preserve"> на удовлетворение социальных интересов и потребностей обучающихся</w:t>
            </w:r>
          </w:p>
        </w:tc>
        <w:tc>
          <w:tcPr>
            <w:tcW w:w="919" w:type="pct"/>
            <w:tcBorders>
              <w:top w:val="single" w:sz="12" w:space="0" w:color="auto"/>
              <w:left w:val="single" w:sz="12" w:space="0" w:color="auto"/>
              <w:bottom w:val="single" w:sz="12" w:space="0" w:color="auto"/>
              <w:right w:val="single" w:sz="12" w:space="0" w:color="auto"/>
            </w:tcBorders>
            <w:vAlign w:val="center"/>
          </w:tcPr>
          <w:p w:rsidR="00CC6FBB" w:rsidRDefault="00CC6FBB" w:rsidP="002F013C">
            <w:pPr>
              <w:pStyle w:val="a5"/>
              <w:tabs>
                <w:tab w:val="left" w:pos="9585"/>
              </w:tabs>
              <w:spacing w:after="0"/>
              <w:ind w:left="0"/>
              <w:rPr>
                <w:rFonts w:ascii="Times New Roman" w:hAnsi="Times New Roman"/>
                <w:sz w:val="24"/>
                <w:szCs w:val="24"/>
              </w:rPr>
            </w:pPr>
            <w:r>
              <w:rPr>
                <w:rFonts w:ascii="Times New Roman" w:hAnsi="Times New Roman"/>
                <w:sz w:val="24"/>
                <w:szCs w:val="24"/>
              </w:rPr>
              <w:t>Детское объединение «Ступени скаута»</w:t>
            </w:r>
          </w:p>
        </w:tc>
        <w:tc>
          <w:tcPr>
            <w:tcW w:w="2501" w:type="pct"/>
            <w:gridSpan w:val="5"/>
            <w:tcBorders>
              <w:top w:val="single" w:sz="12" w:space="0" w:color="auto"/>
              <w:left w:val="single" w:sz="12" w:space="0" w:color="auto"/>
              <w:bottom w:val="single" w:sz="12" w:space="0" w:color="auto"/>
              <w:right w:val="single" w:sz="12" w:space="0" w:color="auto"/>
            </w:tcBorders>
            <w:vAlign w:val="center"/>
          </w:tcPr>
          <w:p w:rsidR="00CC6FBB" w:rsidRPr="00174929" w:rsidRDefault="00CC6FBB" w:rsidP="0090137E">
            <w:pPr>
              <w:tabs>
                <w:tab w:val="left" w:pos="9585"/>
              </w:tabs>
              <w:jc w:val="center"/>
            </w:pPr>
            <w:r w:rsidRPr="00174929">
              <w:t>Разновозрастная группа</w:t>
            </w:r>
          </w:p>
        </w:tc>
      </w:tr>
      <w:tr w:rsidR="00F90FD2" w:rsidRPr="007B1FF4" w:rsidTr="00F90FD2">
        <w:trPr>
          <w:trHeight w:val="254"/>
          <w:jc w:val="center"/>
        </w:trPr>
        <w:tc>
          <w:tcPr>
            <w:tcW w:w="2499" w:type="pct"/>
            <w:gridSpan w:val="2"/>
            <w:tcBorders>
              <w:top w:val="single" w:sz="12" w:space="0" w:color="auto"/>
              <w:left w:val="single" w:sz="12" w:space="0" w:color="auto"/>
              <w:bottom w:val="single" w:sz="12" w:space="0" w:color="auto"/>
              <w:right w:val="single" w:sz="12" w:space="0" w:color="auto"/>
            </w:tcBorders>
            <w:vAlign w:val="center"/>
          </w:tcPr>
          <w:p w:rsidR="00F90FD2" w:rsidRPr="00F90FD2" w:rsidRDefault="00F90FD2" w:rsidP="00F90FD2">
            <w:pPr>
              <w:pStyle w:val="a5"/>
              <w:tabs>
                <w:tab w:val="left" w:pos="9585"/>
              </w:tabs>
              <w:spacing w:after="0"/>
              <w:ind w:left="0"/>
              <w:jc w:val="right"/>
              <w:rPr>
                <w:rFonts w:ascii="Times New Roman" w:hAnsi="Times New Roman"/>
                <w:b/>
                <w:sz w:val="24"/>
                <w:szCs w:val="24"/>
              </w:rPr>
            </w:pPr>
            <w:r>
              <w:rPr>
                <w:rFonts w:ascii="Times New Roman" w:hAnsi="Times New Roman"/>
                <w:b/>
                <w:sz w:val="24"/>
                <w:szCs w:val="24"/>
              </w:rPr>
              <w:t>Итого</w:t>
            </w:r>
          </w:p>
        </w:tc>
        <w:tc>
          <w:tcPr>
            <w:tcW w:w="500" w:type="pct"/>
            <w:tcBorders>
              <w:top w:val="single" w:sz="12" w:space="0" w:color="auto"/>
              <w:left w:val="single" w:sz="12" w:space="0" w:color="auto"/>
              <w:bottom w:val="single" w:sz="12" w:space="0" w:color="auto"/>
              <w:right w:val="single" w:sz="12" w:space="0" w:color="auto"/>
            </w:tcBorders>
          </w:tcPr>
          <w:p w:rsidR="00F90FD2" w:rsidRPr="0010776E" w:rsidRDefault="0010776E" w:rsidP="00CC6FBB">
            <w:pPr>
              <w:tabs>
                <w:tab w:val="left" w:pos="9585"/>
              </w:tabs>
              <w:jc w:val="center"/>
              <w:rPr>
                <w:b/>
                <w:lang w:val="en-US"/>
              </w:rPr>
            </w:pPr>
            <w:r>
              <w:rPr>
                <w:b/>
                <w:lang w:val="en-US"/>
              </w:rPr>
              <w:t>4</w:t>
            </w:r>
          </w:p>
        </w:tc>
        <w:tc>
          <w:tcPr>
            <w:tcW w:w="500" w:type="pct"/>
            <w:tcBorders>
              <w:top w:val="single" w:sz="12" w:space="0" w:color="auto"/>
              <w:left w:val="single" w:sz="12" w:space="0" w:color="auto"/>
              <w:bottom w:val="single" w:sz="12" w:space="0" w:color="auto"/>
              <w:right w:val="single" w:sz="12" w:space="0" w:color="auto"/>
            </w:tcBorders>
          </w:tcPr>
          <w:p w:rsidR="00F90FD2" w:rsidRPr="00817D18" w:rsidRDefault="00F90FD2" w:rsidP="00CC6FBB">
            <w:pPr>
              <w:tabs>
                <w:tab w:val="left" w:pos="9585"/>
              </w:tabs>
              <w:jc w:val="center"/>
              <w:rPr>
                <w:b/>
              </w:rPr>
            </w:pPr>
            <w:r>
              <w:rPr>
                <w:b/>
              </w:rPr>
              <w:t>5</w:t>
            </w:r>
          </w:p>
        </w:tc>
        <w:tc>
          <w:tcPr>
            <w:tcW w:w="500" w:type="pct"/>
            <w:tcBorders>
              <w:top w:val="single" w:sz="12" w:space="0" w:color="auto"/>
              <w:left w:val="single" w:sz="12" w:space="0" w:color="auto"/>
              <w:bottom w:val="single" w:sz="12" w:space="0" w:color="auto"/>
              <w:right w:val="single" w:sz="12" w:space="0" w:color="auto"/>
            </w:tcBorders>
          </w:tcPr>
          <w:p w:rsidR="00F90FD2" w:rsidRDefault="00F90FD2" w:rsidP="00CC6FBB">
            <w:pPr>
              <w:tabs>
                <w:tab w:val="left" w:pos="9585"/>
              </w:tabs>
              <w:jc w:val="center"/>
              <w:rPr>
                <w:b/>
              </w:rPr>
            </w:pPr>
            <w:r>
              <w:rPr>
                <w:b/>
              </w:rPr>
              <w:t>5</w:t>
            </w:r>
          </w:p>
        </w:tc>
        <w:tc>
          <w:tcPr>
            <w:tcW w:w="500" w:type="pct"/>
            <w:tcBorders>
              <w:top w:val="single" w:sz="12" w:space="0" w:color="auto"/>
              <w:left w:val="single" w:sz="12" w:space="0" w:color="auto"/>
              <w:bottom w:val="single" w:sz="12" w:space="0" w:color="auto"/>
              <w:right w:val="single" w:sz="12" w:space="0" w:color="auto"/>
            </w:tcBorders>
          </w:tcPr>
          <w:p w:rsidR="00F90FD2" w:rsidRDefault="00F90FD2" w:rsidP="00CC6FBB">
            <w:pPr>
              <w:tabs>
                <w:tab w:val="left" w:pos="9585"/>
              </w:tabs>
              <w:jc w:val="center"/>
              <w:rPr>
                <w:b/>
              </w:rPr>
            </w:pPr>
            <w:r>
              <w:rPr>
                <w:b/>
              </w:rPr>
              <w:t>6</w:t>
            </w:r>
          </w:p>
        </w:tc>
        <w:tc>
          <w:tcPr>
            <w:tcW w:w="501" w:type="pct"/>
            <w:tcBorders>
              <w:top w:val="single" w:sz="12" w:space="0" w:color="auto"/>
              <w:left w:val="single" w:sz="12" w:space="0" w:color="auto"/>
              <w:bottom w:val="single" w:sz="12" w:space="0" w:color="auto"/>
              <w:right w:val="single" w:sz="12" w:space="0" w:color="auto"/>
            </w:tcBorders>
          </w:tcPr>
          <w:p w:rsidR="00F90FD2" w:rsidRDefault="00F90FD2" w:rsidP="00CC6FBB">
            <w:pPr>
              <w:tabs>
                <w:tab w:val="left" w:pos="9585"/>
              </w:tabs>
              <w:jc w:val="center"/>
              <w:rPr>
                <w:b/>
              </w:rPr>
            </w:pPr>
            <w:r>
              <w:rPr>
                <w:b/>
              </w:rPr>
              <w:t>6</w:t>
            </w:r>
          </w:p>
        </w:tc>
      </w:tr>
    </w:tbl>
    <w:p w:rsidR="00B710F8" w:rsidRPr="00A6457C" w:rsidRDefault="00B710F8" w:rsidP="008C2780">
      <w:pPr>
        <w:ind w:firstLine="708"/>
        <w:jc w:val="both"/>
      </w:pPr>
    </w:p>
    <w:sectPr w:rsidR="00B710F8" w:rsidRPr="00A6457C" w:rsidSect="004D5727">
      <w:footerReference w:type="default" r:id="rId8"/>
      <w:pgSz w:w="11906" w:h="16838"/>
      <w:pgMar w:top="1134" w:right="850" w:bottom="1134" w:left="1701" w:header="17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676" w:rsidRDefault="008B6676" w:rsidP="0051554A">
      <w:r>
        <w:separator/>
      </w:r>
    </w:p>
  </w:endnote>
  <w:endnote w:type="continuationSeparator" w:id="0">
    <w:p w:rsidR="008B6676" w:rsidRDefault="008B6676" w:rsidP="0051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variable"/>
    <w:sig w:usb0="A00002FF" w:usb1="5000204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4A" w:rsidRDefault="0051554A">
    <w:pPr>
      <w:pStyle w:val="ab"/>
      <w:jc w:val="right"/>
    </w:pPr>
    <w:r>
      <w:fldChar w:fldCharType="begin"/>
    </w:r>
    <w:r>
      <w:instrText>PAGE   \* MERGEFORMAT</w:instrText>
    </w:r>
    <w:r>
      <w:fldChar w:fldCharType="separate"/>
    </w:r>
    <w:r w:rsidR="00606E98">
      <w:rPr>
        <w:noProof/>
      </w:rPr>
      <w:t>2</w:t>
    </w:r>
    <w:r>
      <w:fldChar w:fldCharType="end"/>
    </w:r>
  </w:p>
  <w:p w:rsidR="0051554A" w:rsidRDefault="0051554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676" w:rsidRDefault="008B6676" w:rsidP="0051554A">
      <w:r>
        <w:separator/>
      </w:r>
    </w:p>
  </w:footnote>
  <w:footnote w:type="continuationSeparator" w:id="0">
    <w:p w:rsidR="008B6676" w:rsidRDefault="008B6676" w:rsidP="00515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1863"/>
    <w:multiLevelType w:val="hybridMultilevel"/>
    <w:tmpl w:val="8558F56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F20F84"/>
    <w:multiLevelType w:val="hybridMultilevel"/>
    <w:tmpl w:val="903CE8B2"/>
    <w:lvl w:ilvl="0" w:tplc="B0FC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3927E4"/>
    <w:multiLevelType w:val="hybridMultilevel"/>
    <w:tmpl w:val="4364E36E"/>
    <w:lvl w:ilvl="0" w:tplc="8EB077A6">
      <w:start w:val="1"/>
      <w:numFmt w:val="bullet"/>
      <w:lvlText w:val=""/>
      <w:lvlJc w:val="left"/>
      <w:pPr>
        <w:tabs>
          <w:tab w:val="num" w:pos="720"/>
        </w:tabs>
        <w:ind w:left="720" w:hanging="360"/>
      </w:pPr>
      <w:rPr>
        <w:rFonts w:ascii="Wingdings" w:hAnsi="Wingdings" w:hint="default"/>
      </w:rPr>
    </w:lvl>
    <w:lvl w:ilvl="1" w:tplc="BDF641D0" w:tentative="1">
      <w:start w:val="1"/>
      <w:numFmt w:val="bullet"/>
      <w:lvlText w:val=""/>
      <w:lvlJc w:val="left"/>
      <w:pPr>
        <w:tabs>
          <w:tab w:val="num" w:pos="1440"/>
        </w:tabs>
        <w:ind w:left="1440" w:hanging="360"/>
      </w:pPr>
      <w:rPr>
        <w:rFonts w:ascii="Wingdings" w:hAnsi="Wingdings" w:hint="default"/>
      </w:rPr>
    </w:lvl>
    <w:lvl w:ilvl="2" w:tplc="1466DCEA" w:tentative="1">
      <w:start w:val="1"/>
      <w:numFmt w:val="bullet"/>
      <w:lvlText w:val=""/>
      <w:lvlJc w:val="left"/>
      <w:pPr>
        <w:tabs>
          <w:tab w:val="num" w:pos="2160"/>
        </w:tabs>
        <w:ind w:left="2160" w:hanging="360"/>
      </w:pPr>
      <w:rPr>
        <w:rFonts w:ascii="Wingdings" w:hAnsi="Wingdings" w:hint="default"/>
      </w:rPr>
    </w:lvl>
    <w:lvl w:ilvl="3" w:tplc="A1884FC0" w:tentative="1">
      <w:start w:val="1"/>
      <w:numFmt w:val="bullet"/>
      <w:lvlText w:val=""/>
      <w:lvlJc w:val="left"/>
      <w:pPr>
        <w:tabs>
          <w:tab w:val="num" w:pos="2880"/>
        </w:tabs>
        <w:ind w:left="2880" w:hanging="360"/>
      </w:pPr>
      <w:rPr>
        <w:rFonts w:ascii="Wingdings" w:hAnsi="Wingdings" w:hint="default"/>
      </w:rPr>
    </w:lvl>
    <w:lvl w:ilvl="4" w:tplc="F6C0E1DA" w:tentative="1">
      <w:start w:val="1"/>
      <w:numFmt w:val="bullet"/>
      <w:lvlText w:val=""/>
      <w:lvlJc w:val="left"/>
      <w:pPr>
        <w:tabs>
          <w:tab w:val="num" w:pos="3600"/>
        </w:tabs>
        <w:ind w:left="3600" w:hanging="360"/>
      </w:pPr>
      <w:rPr>
        <w:rFonts w:ascii="Wingdings" w:hAnsi="Wingdings" w:hint="default"/>
      </w:rPr>
    </w:lvl>
    <w:lvl w:ilvl="5" w:tplc="2BB8B8E6" w:tentative="1">
      <w:start w:val="1"/>
      <w:numFmt w:val="bullet"/>
      <w:lvlText w:val=""/>
      <w:lvlJc w:val="left"/>
      <w:pPr>
        <w:tabs>
          <w:tab w:val="num" w:pos="4320"/>
        </w:tabs>
        <w:ind w:left="4320" w:hanging="360"/>
      </w:pPr>
      <w:rPr>
        <w:rFonts w:ascii="Wingdings" w:hAnsi="Wingdings" w:hint="default"/>
      </w:rPr>
    </w:lvl>
    <w:lvl w:ilvl="6" w:tplc="D81A1964" w:tentative="1">
      <w:start w:val="1"/>
      <w:numFmt w:val="bullet"/>
      <w:lvlText w:val=""/>
      <w:lvlJc w:val="left"/>
      <w:pPr>
        <w:tabs>
          <w:tab w:val="num" w:pos="5040"/>
        </w:tabs>
        <w:ind w:left="5040" w:hanging="360"/>
      </w:pPr>
      <w:rPr>
        <w:rFonts w:ascii="Wingdings" w:hAnsi="Wingdings" w:hint="default"/>
      </w:rPr>
    </w:lvl>
    <w:lvl w:ilvl="7" w:tplc="717E916E" w:tentative="1">
      <w:start w:val="1"/>
      <w:numFmt w:val="bullet"/>
      <w:lvlText w:val=""/>
      <w:lvlJc w:val="left"/>
      <w:pPr>
        <w:tabs>
          <w:tab w:val="num" w:pos="5760"/>
        </w:tabs>
        <w:ind w:left="5760" w:hanging="360"/>
      </w:pPr>
      <w:rPr>
        <w:rFonts w:ascii="Wingdings" w:hAnsi="Wingdings" w:hint="default"/>
      </w:rPr>
    </w:lvl>
    <w:lvl w:ilvl="8" w:tplc="CB62F8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F1DFE"/>
    <w:multiLevelType w:val="hybridMultilevel"/>
    <w:tmpl w:val="CC2C5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1AB27E2"/>
    <w:multiLevelType w:val="hybridMultilevel"/>
    <w:tmpl w:val="73AAB0F6"/>
    <w:lvl w:ilvl="0" w:tplc="32B821D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DB64250"/>
    <w:multiLevelType w:val="hybridMultilevel"/>
    <w:tmpl w:val="4CEA1F2C"/>
    <w:lvl w:ilvl="0" w:tplc="2C1231D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512565"/>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103BA1"/>
    <w:multiLevelType w:val="hybridMultilevel"/>
    <w:tmpl w:val="36888710"/>
    <w:lvl w:ilvl="0" w:tplc="8D8A7D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C2F70FA"/>
    <w:multiLevelType w:val="hybridMultilevel"/>
    <w:tmpl w:val="062401E0"/>
    <w:lvl w:ilvl="0" w:tplc="5BC4D5BC">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F14603"/>
    <w:multiLevelType w:val="hybridMultilevel"/>
    <w:tmpl w:val="7B8ACA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4F4540D6"/>
    <w:multiLevelType w:val="hybridMultilevel"/>
    <w:tmpl w:val="B0BE01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0AB7AF9"/>
    <w:multiLevelType w:val="hybridMultilevel"/>
    <w:tmpl w:val="BCC2E336"/>
    <w:lvl w:ilvl="0" w:tplc="8522F64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15:restartNumberingAfterBreak="0">
    <w:nsid w:val="56EF69A0"/>
    <w:multiLevelType w:val="hybridMultilevel"/>
    <w:tmpl w:val="DF0EC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2715AC5"/>
    <w:multiLevelType w:val="hybridMultilevel"/>
    <w:tmpl w:val="D3D2DC82"/>
    <w:lvl w:ilvl="0" w:tplc="18B8B77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690C43CD"/>
    <w:multiLevelType w:val="hybridMultilevel"/>
    <w:tmpl w:val="941EAF1E"/>
    <w:lvl w:ilvl="0" w:tplc="32B8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4E1214"/>
    <w:multiLevelType w:val="hybridMultilevel"/>
    <w:tmpl w:val="7B1A199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FC73A47"/>
    <w:multiLevelType w:val="hybridMultilevel"/>
    <w:tmpl w:val="EEE8CBC0"/>
    <w:lvl w:ilvl="0" w:tplc="EF448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0"/>
  </w:num>
  <w:num w:numId="7">
    <w:abstractNumId w:val="10"/>
  </w:num>
  <w:num w:numId="8">
    <w:abstractNumId w:val="3"/>
  </w:num>
  <w:num w:numId="9">
    <w:abstractNumId w:val="9"/>
  </w:num>
  <w:num w:numId="10">
    <w:abstractNumId w:val="14"/>
  </w:num>
  <w:num w:numId="11">
    <w:abstractNumId w:val="11"/>
  </w:num>
  <w:num w:numId="12">
    <w:abstractNumId w:val="12"/>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
  </w:num>
  <w:num w:numId="17">
    <w:abstractNumId w:val="6"/>
  </w:num>
  <w:num w:numId="18">
    <w:abstractNumId w:val="8"/>
  </w:num>
  <w:num w:numId="19">
    <w:abstractNumId w:val="15"/>
  </w:num>
  <w:num w:numId="20">
    <w:abstractNumId w:val="1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CCD"/>
    <w:rsid w:val="00020A5A"/>
    <w:rsid w:val="00043220"/>
    <w:rsid w:val="00051551"/>
    <w:rsid w:val="000665EC"/>
    <w:rsid w:val="000768E6"/>
    <w:rsid w:val="000947FD"/>
    <w:rsid w:val="000B1351"/>
    <w:rsid w:val="000D2AB2"/>
    <w:rsid w:val="000F4943"/>
    <w:rsid w:val="000F7ACE"/>
    <w:rsid w:val="00105CDA"/>
    <w:rsid w:val="00106473"/>
    <w:rsid w:val="0010776E"/>
    <w:rsid w:val="0011341D"/>
    <w:rsid w:val="001141CD"/>
    <w:rsid w:val="0014494B"/>
    <w:rsid w:val="00156796"/>
    <w:rsid w:val="001624F4"/>
    <w:rsid w:val="00174929"/>
    <w:rsid w:val="00176071"/>
    <w:rsid w:val="00181E0B"/>
    <w:rsid w:val="001872E2"/>
    <w:rsid w:val="00195015"/>
    <w:rsid w:val="001B1846"/>
    <w:rsid w:val="001B3063"/>
    <w:rsid w:val="001C3422"/>
    <w:rsid w:val="001C4F60"/>
    <w:rsid w:val="001C7ABD"/>
    <w:rsid w:val="001D76F6"/>
    <w:rsid w:val="002215D0"/>
    <w:rsid w:val="0022446F"/>
    <w:rsid w:val="0023013C"/>
    <w:rsid w:val="00247C13"/>
    <w:rsid w:val="0027702B"/>
    <w:rsid w:val="00283145"/>
    <w:rsid w:val="0028622E"/>
    <w:rsid w:val="00297C35"/>
    <w:rsid w:val="002D0AC9"/>
    <w:rsid w:val="002E5A82"/>
    <w:rsid w:val="002F013C"/>
    <w:rsid w:val="002F0458"/>
    <w:rsid w:val="003143A3"/>
    <w:rsid w:val="003224EE"/>
    <w:rsid w:val="003506B3"/>
    <w:rsid w:val="00351527"/>
    <w:rsid w:val="00355772"/>
    <w:rsid w:val="00360635"/>
    <w:rsid w:val="0036755C"/>
    <w:rsid w:val="003741AC"/>
    <w:rsid w:val="003B5E6C"/>
    <w:rsid w:val="004158AE"/>
    <w:rsid w:val="00417FFE"/>
    <w:rsid w:val="0042177A"/>
    <w:rsid w:val="004218E9"/>
    <w:rsid w:val="00422667"/>
    <w:rsid w:val="004570E3"/>
    <w:rsid w:val="004571A5"/>
    <w:rsid w:val="00464443"/>
    <w:rsid w:val="0046533A"/>
    <w:rsid w:val="0047175C"/>
    <w:rsid w:val="00485C99"/>
    <w:rsid w:val="004965C3"/>
    <w:rsid w:val="004C12F6"/>
    <w:rsid w:val="004C2CB2"/>
    <w:rsid w:val="004D5727"/>
    <w:rsid w:val="004E378C"/>
    <w:rsid w:val="004F4E24"/>
    <w:rsid w:val="004F71FE"/>
    <w:rsid w:val="00505A36"/>
    <w:rsid w:val="0051554A"/>
    <w:rsid w:val="0051790F"/>
    <w:rsid w:val="0053128B"/>
    <w:rsid w:val="005323C8"/>
    <w:rsid w:val="0053414C"/>
    <w:rsid w:val="00547F76"/>
    <w:rsid w:val="005529D1"/>
    <w:rsid w:val="00590FCD"/>
    <w:rsid w:val="0059202E"/>
    <w:rsid w:val="00592670"/>
    <w:rsid w:val="00595BAD"/>
    <w:rsid w:val="005A106E"/>
    <w:rsid w:val="005A58AA"/>
    <w:rsid w:val="005B7E1B"/>
    <w:rsid w:val="005C21DF"/>
    <w:rsid w:val="005D684F"/>
    <w:rsid w:val="005E278C"/>
    <w:rsid w:val="005F7EDE"/>
    <w:rsid w:val="00601539"/>
    <w:rsid w:val="00606E98"/>
    <w:rsid w:val="006247ED"/>
    <w:rsid w:val="00636993"/>
    <w:rsid w:val="00637273"/>
    <w:rsid w:val="00641C74"/>
    <w:rsid w:val="0065165C"/>
    <w:rsid w:val="00660EA2"/>
    <w:rsid w:val="006656B5"/>
    <w:rsid w:val="006769F6"/>
    <w:rsid w:val="0068691F"/>
    <w:rsid w:val="006914D1"/>
    <w:rsid w:val="006B0094"/>
    <w:rsid w:val="006B54F3"/>
    <w:rsid w:val="006C67E2"/>
    <w:rsid w:val="006D4D42"/>
    <w:rsid w:val="006E518D"/>
    <w:rsid w:val="006E5798"/>
    <w:rsid w:val="006F1447"/>
    <w:rsid w:val="006F2E18"/>
    <w:rsid w:val="006F31B8"/>
    <w:rsid w:val="00703E88"/>
    <w:rsid w:val="0070743D"/>
    <w:rsid w:val="0071420E"/>
    <w:rsid w:val="00714415"/>
    <w:rsid w:val="007202C2"/>
    <w:rsid w:val="00727CA5"/>
    <w:rsid w:val="0073041A"/>
    <w:rsid w:val="00740F25"/>
    <w:rsid w:val="007532F2"/>
    <w:rsid w:val="007652CF"/>
    <w:rsid w:val="00766CB7"/>
    <w:rsid w:val="0077174A"/>
    <w:rsid w:val="007A3D89"/>
    <w:rsid w:val="007B1FF4"/>
    <w:rsid w:val="007B731F"/>
    <w:rsid w:val="007D125E"/>
    <w:rsid w:val="007E1E6A"/>
    <w:rsid w:val="007F1DD8"/>
    <w:rsid w:val="007F7145"/>
    <w:rsid w:val="0080692E"/>
    <w:rsid w:val="008114A9"/>
    <w:rsid w:val="00833C57"/>
    <w:rsid w:val="00834A02"/>
    <w:rsid w:val="00845CB3"/>
    <w:rsid w:val="00864929"/>
    <w:rsid w:val="00880CFF"/>
    <w:rsid w:val="008836EC"/>
    <w:rsid w:val="00890025"/>
    <w:rsid w:val="00890375"/>
    <w:rsid w:val="00891A35"/>
    <w:rsid w:val="008A721D"/>
    <w:rsid w:val="008A79DD"/>
    <w:rsid w:val="008B362A"/>
    <w:rsid w:val="008B6676"/>
    <w:rsid w:val="008C2780"/>
    <w:rsid w:val="008D32A2"/>
    <w:rsid w:val="008D3D23"/>
    <w:rsid w:val="008D3F1E"/>
    <w:rsid w:val="008E0B71"/>
    <w:rsid w:val="008E4F3B"/>
    <w:rsid w:val="008F2B56"/>
    <w:rsid w:val="0090137E"/>
    <w:rsid w:val="009043F1"/>
    <w:rsid w:val="009107E5"/>
    <w:rsid w:val="00913DDA"/>
    <w:rsid w:val="00930100"/>
    <w:rsid w:val="00931749"/>
    <w:rsid w:val="00937E29"/>
    <w:rsid w:val="00950F72"/>
    <w:rsid w:val="00951AEC"/>
    <w:rsid w:val="00962661"/>
    <w:rsid w:val="00972C59"/>
    <w:rsid w:val="0097467F"/>
    <w:rsid w:val="0097584A"/>
    <w:rsid w:val="0098385A"/>
    <w:rsid w:val="009A0236"/>
    <w:rsid w:val="009D00E9"/>
    <w:rsid w:val="009E229E"/>
    <w:rsid w:val="009F2206"/>
    <w:rsid w:val="00A12499"/>
    <w:rsid w:val="00A215EC"/>
    <w:rsid w:val="00A449A8"/>
    <w:rsid w:val="00A6457C"/>
    <w:rsid w:val="00A7536E"/>
    <w:rsid w:val="00A80276"/>
    <w:rsid w:val="00A93992"/>
    <w:rsid w:val="00A965F1"/>
    <w:rsid w:val="00AA7425"/>
    <w:rsid w:val="00AD55F7"/>
    <w:rsid w:val="00AE4E34"/>
    <w:rsid w:val="00AE784A"/>
    <w:rsid w:val="00B00C6A"/>
    <w:rsid w:val="00B04BBF"/>
    <w:rsid w:val="00B109EC"/>
    <w:rsid w:val="00B42EB8"/>
    <w:rsid w:val="00B50CCD"/>
    <w:rsid w:val="00B54D7C"/>
    <w:rsid w:val="00B55C53"/>
    <w:rsid w:val="00B57DBA"/>
    <w:rsid w:val="00B633CC"/>
    <w:rsid w:val="00B710F8"/>
    <w:rsid w:val="00B71A19"/>
    <w:rsid w:val="00B9147A"/>
    <w:rsid w:val="00BA3FD4"/>
    <w:rsid w:val="00BA78C7"/>
    <w:rsid w:val="00BC531C"/>
    <w:rsid w:val="00BC6591"/>
    <w:rsid w:val="00BC6D2B"/>
    <w:rsid w:val="00BC72D8"/>
    <w:rsid w:val="00BE1CF5"/>
    <w:rsid w:val="00BE3EB3"/>
    <w:rsid w:val="00BE57A7"/>
    <w:rsid w:val="00BF7829"/>
    <w:rsid w:val="00C06777"/>
    <w:rsid w:val="00C10302"/>
    <w:rsid w:val="00C103FC"/>
    <w:rsid w:val="00C12298"/>
    <w:rsid w:val="00C143C1"/>
    <w:rsid w:val="00C2166E"/>
    <w:rsid w:val="00C31689"/>
    <w:rsid w:val="00C51EFA"/>
    <w:rsid w:val="00C55502"/>
    <w:rsid w:val="00C61C17"/>
    <w:rsid w:val="00C7164A"/>
    <w:rsid w:val="00C77648"/>
    <w:rsid w:val="00C85D39"/>
    <w:rsid w:val="00C92CF2"/>
    <w:rsid w:val="00CA75E1"/>
    <w:rsid w:val="00CC1D29"/>
    <w:rsid w:val="00CC3FA2"/>
    <w:rsid w:val="00CC6FBB"/>
    <w:rsid w:val="00CD4E7A"/>
    <w:rsid w:val="00CD78CB"/>
    <w:rsid w:val="00CF360A"/>
    <w:rsid w:val="00CF52D2"/>
    <w:rsid w:val="00D01F5A"/>
    <w:rsid w:val="00D04C23"/>
    <w:rsid w:val="00D1027C"/>
    <w:rsid w:val="00D333D2"/>
    <w:rsid w:val="00D36C27"/>
    <w:rsid w:val="00D403BA"/>
    <w:rsid w:val="00D64DDA"/>
    <w:rsid w:val="00D66725"/>
    <w:rsid w:val="00D66762"/>
    <w:rsid w:val="00D97962"/>
    <w:rsid w:val="00DA22D8"/>
    <w:rsid w:val="00DA6C9B"/>
    <w:rsid w:val="00DE2433"/>
    <w:rsid w:val="00DF1111"/>
    <w:rsid w:val="00E03190"/>
    <w:rsid w:val="00E22E32"/>
    <w:rsid w:val="00E4387E"/>
    <w:rsid w:val="00E66000"/>
    <w:rsid w:val="00E672EC"/>
    <w:rsid w:val="00E70179"/>
    <w:rsid w:val="00E77CCD"/>
    <w:rsid w:val="00EA40F5"/>
    <w:rsid w:val="00EC0DB7"/>
    <w:rsid w:val="00EF1AC1"/>
    <w:rsid w:val="00EF6054"/>
    <w:rsid w:val="00F06DBD"/>
    <w:rsid w:val="00F16517"/>
    <w:rsid w:val="00F21F7C"/>
    <w:rsid w:val="00F430B2"/>
    <w:rsid w:val="00F768C5"/>
    <w:rsid w:val="00F776C6"/>
    <w:rsid w:val="00F811C8"/>
    <w:rsid w:val="00F85284"/>
    <w:rsid w:val="00F902D9"/>
    <w:rsid w:val="00F90FD2"/>
    <w:rsid w:val="00FA0251"/>
    <w:rsid w:val="00FA6FFE"/>
    <w:rsid w:val="00FB28A1"/>
    <w:rsid w:val="00FB5EB5"/>
    <w:rsid w:val="00FC6A2B"/>
    <w:rsid w:val="00FE6558"/>
    <w:rsid w:val="00FF2B38"/>
    <w:rsid w:val="00FF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C223A0-94DE-4436-B240-9BCCF0B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C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77CCD"/>
    <w:rPr>
      <w:rFonts w:cs="Times New Roman"/>
      <w:color w:val="0000FF"/>
      <w:u w:val="single"/>
    </w:rPr>
  </w:style>
  <w:style w:type="paragraph" w:styleId="a4">
    <w:name w:val="Normal (Web)"/>
    <w:basedOn w:val="a"/>
    <w:uiPriority w:val="99"/>
    <w:rsid w:val="00E77CCD"/>
    <w:pPr>
      <w:spacing w:before="100" w:beforeAutospacing="1" w:after="100" w:afterAutospacing="1"/>
    </w:pPr>
  </w:style>
  <w:style w:type="paragraph" w:customStyle="1" w:styleId="ConsPlusTitle">
    <w:name w:val="ConsPlusTitle"/>
    <w:uiPriority w:val="99"/>
    <w:rsid w:val="00E77CCD"/>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1D76F6"/>
    <w:pPr>
      <w:spacing w:after="200" w:line="276" w:lineRule="auto"/>
      <w:ind w:left="720"/>
      <w:contextualSpacing/>
    </w:pPr>
    <w:rPr>
      <w:rFonts w:ascii="Calibri" w:hAnsi="Calibri"/>
      <w:sz w:val="22"/>
      <w:szCs w:val="22"/>
    </w:rPr>
  </w:style>
  <w:style w:type="table" w:styleId="a6">
    <w:name w:val="Table Grid"/>
    <w:basedOn w:val="a1"/>
    <w:uiPriority w:val="59"/>
    <w:rsid w:val="001D7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195015"/>
    <w:rPr>
      <w:rFonts w:ascii="Tahoma" w:hAnsi="Tahoma" w:cs="Tahoma"/>
      <w:sz w:val="16"/>
      <w:szCs w:val="16"/>
    </w:rPr>
  </w:style>
  <w:style w:type="character" w:customStyle="1" w:styleId="a8">
    <w:name w:val="Текст выноски Знак"/>
    <w:link w:val="a7"/>
    <w:uiPriority w:val="99"/>
    <w:semiHidden/>
    <w:rsid w:val="00195015"/>
    <w:rPr>
      <w:rFonts w:ascii="Tahoma" w:eastAsia="Times New Roman" w:hAnsi="Tahoma" w:cs="Tahoma"/>
      <w:sz w:val="16"/>
      <w:szCs w:val="16"/>
    </w:rPr>
  </w:style>
  <w:style w:type="paragraph" w:styleId="a9">
    <w:name w:val="header"/>
    <w:basedOn w:val="a"/>
    <w:link w:val="aa"/>
    <w:uiPriority w:val="99"/>
    <w:unhideWhenUsed/>
    <w:rsid w:val="0051554A"/>
    <w:pPr>
      <w:tabs>
        <w:tab w:val="center" w:pos="4677"/>
        <w:tab w:val="right" w:pos="9355"/>
      </w:tabs>
    </w:pPr>
  </w:style>
  <w:style w:type="character" w:customStyle="1" w:styleId="aa">
    <w:name w:val="Верхний колонтитул Знак"/>
    <w:link w:val="a9"/>
    <w:uiPriority w:val="99"/>
    <w:rsid w:val="0051554A"/>
    <w:rPr>
      <w:rFonts w:ascii="Times New Roman" w:eastAsia="Times New Roman" w:hAnsi="Times New Roman"/>
      <w:sz w:val="24"/>
      <w:szCs w:val="24"/>
    </w:rPr>
  </w:style>
  <w:style w:type="paragraph" w:styleId="ab">
    <w:name w:val="footer"/>
    <w:basedOn w:val="a"/>
    <w:link w:val="ac"/>
    <w:uiPriority w:val="99"/>
    <w:unhideWhenUsed/>
    <w:rsid w:val="0051554A"/>
    <w:pPr>
      <w:tabs>
        <w:tab w:val="center" w:pos="4677"/>
        <w:tab w:val="right" w:pos="9355"/>
      </w:tabs>
    </w:pPr>
  </w:style>
  <w:style w:type="character" w:customStyle="1" w:styleId="ac">
    <w:name w:val="Нижний колонтитул Знак"/>
    <w:link w:val="ab"/>
    <w:uiPriority w:val="99"/>
    <w:rsid w:val="0051554A"/>
    <w:rPr>
      <w:rFonts w:ascii="Times New Roman" w:eastAsia="Times New Roman" w:hAnsi="Times New Roman"/>
      <w:sz w:val="24"/>
      <w:szCs w:val="24"/>
    </w:rPr>
  </w:style>
  <w:style w:type="paragraph" w:customStyle="1" w:styleId="c12">
    <w:name w:val="c12"/>
    <w:basedOn w:val="a"/>
    <w:rsid w:val="00E22E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10822">
      <w:bodyDiv w:val="1"/>
      <w:marLeft w:val="0"/>
      <w:marRight w:val="0"/>
      <w:marTop w:val="0"/>
      <w:marBottom w:val="0"/>
      <w:divBdr>
        <w:top w:val="none" w:sz="0" w:space="0" w:color="auto"/>
        <w:left w:val="none" w:sz="0" w:space="0" w:color="auto"/>
        <w:bottom w:val="none" w:sz="0" w:space="0" w:color="auto"/>
        <w:right w:val="none" w:sz="0" w:space="0" w:color="auto"/>
      </w:divBdr>
    </w:div>
    <w:div w:id="291405126">
      <w:bodyDiv w:val="1"/>
      <w:marLeft w:val="0"/>
      <w:marRight w:val="0"/>
      <w:marTop w:val="0"/>
      <w:marBottom w:val="0"/>
      <w:divBdr>
        <w:top w:val="none" w:sz="0" w:space="0" w:color="auto"/>
        <w:left w:val="none" w:sz="0" w:space="0" w:color="auto"/>
        <w:bottom w:val="none" w:sz="0" w:space="0" w:color="auto"/>
        <w:right w:val="none" w:sz="0" w:space="0" w:color="auto"/>
      </w:divBdr>
    </w:div>
    <w:div w:id="471797210">
      <w:bodyDiv w:val="1"/>
      <w:marLeft w:val="0"/>
      <w:marRight w:val="0"/>
      <w:marTop w:val="0"/>
      <w:marBottom w:val="0"/>
      <w:divBdr>
        <w:top w:val="none" w:sz="0" w:space="0" w:color="auto"/>
        <w:left w:val="none" w:sz="0" w:space="0" w:color="auto"/>
        <w:bottom w:val="none" w:sz="0" w:space="0" w:color="auto"/>
        <w:right w:val="none" w:sz="0" w:space="0" w:color="auto"/>
      </w:divBdr>
    </w:div>
    <w:div w:id="537476326">
      <w:marLeft w:val="0"/>
      <w:marRight w:val="0"/>
      <w:marTop w:val="0"/>
      <w:marBottom w:val="0"/>
      <w:divBdr>
        <w:top w:val="none" w:sz="0" w:space="0" w:color="auto"/>
        <w:left w:val="none" w:sz="0" w:space="0" w:color="auto"/>
        <w:bottom w:val="none" w:sz="0" w:space="0" w:color="auto"/>
        <w:right w:val="none" w:sz="0" w:space="0" w:color="auto"/>
      </w:divBdr>
    </w:div>
    <w:div w:id="537476327">
      <w:marLeft w:val="0"/>
      <w:marRight w:val="0"/>
      <w:marTop w:val="0"/>
      <w:marBottom w:val="0"/>
      <w:divBdr>
        <w:top w:val="none" w:sz="0" w:space="0" w:color="auto"/>
        <w:left w:val="none" w:sz="0" w:space="0" w:color="auto"/>
        <w:bottom w:val="none" w:sz="0" w:space="0" w:color="auto"/>
        <w:right w:val="none" w:sz="0" w:space="0" w:color="auto"/>
      </w:divBdr>
    </w:div>
    <w:div w:id="537476328">
      <w:marLeft w:val="0"/>
      <w:marRight w:val="0"/>
      <w:marTop w:val="0"/>
      <w:marBottom w:val="0"/>
      <w:divBdr>
        <w:top w:val="none" w:sz="0" w:space="0" w:color="auto"/>
        <w:left w:val="none" w:sz="0" w:space="0" w:color="auto"/>
        <w:bottom w:val="none" w:sz="0" w:space="0" w:color="auto"/>
        <w:right w:val="none" w:sz="0" w:space="0" w:color="auto"/>
      </w:divBdr>
    </w:div>
    <w:div w:id="537476329">
      <w:marLeft w:val="0"/>
      <w:marRight w:val="0"/>
      <w:marTop w:val="0"/>
      <w:marBottom w:val="0"/>
      <w:divBdr>
        <w:top w:val="none" w:sz="0" w:space="0" w:color="auto"/>
        <w:left w:val="none" w:sz="0" w:space="0" w:color="auto"/>
        <w:bottom w:val="none" w:sz="0" w:space="0" w:color="auto"/>
        <w:right w:val="none" w:sz="0" w:space="0" w:color="auto"/>
      </w:divBdr>
    </w:div>
    <w:div w:id="939415991">
      <w:bodyDiv w:val="1"/>
      <w:marLeft w:val="0"/>
      <w:marRight w:val="0"/>
      <w:marTop w:val="0"/>
      <w:marBottom w:val="0"/>
      <w:divBdr>
        <w:top w:val="none" w:sz="0" w:space="0" w:color="auto"/>
        <w:left w:val="none" w:sz="0" w:space="0" w:color="auto"/>
        <w:bottom w:val="none" w:sz="0" w:space="0" w:color="auto"/>
        <w:right w:val="none" w:sz="0" w:space="0" w:color="auto"/>
      </w:divBdr>
    </w:div>
    <w:div w:id="2046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+apwZxBQa5A86aZZHyBOhflVB/SxCKwjF+7s0yglfgo=</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N5PgQv/p3ADxke8/eE89ux9TsjwG5nkdiUSoYPVNKXg=</DigestValue>
    </Reference>
  </SignedInfo>
  <SignatureValue>mht+iCciYfLXAY3Us6Ryd7Rf/dgwiGY39ieF2KF3deuDGhW68VXquVmylSDpWHRW
JGGEivwYDVbOHWnDsPyL8w==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HcaVqQ0F3u3iMU+d27KA8YIhJy8=</DigestValue>
      </Reference>
      <Reference URI="/word/endnotes.xml?ContentType=application/vnd.openxmlformats-officedocument.wordprocessingml.endnotes+xml">
        <DigestMethod Algorithm="http://www.w3.org/2000/09/xmldsig#sha1"/>
        <DigestValue>eanJA8OlY0KjQV/s5Xv7hH5qXb8=</DigestValue>
      </Reference>
      <Reference URI="/word/fontTable.xml?ContentType=application/vnd.openxmlformats-officedocument.wordprocessingml.fontTable+xml">
        <DigestMethod Algorithm="http://www.w3.org/2000/09/xmldsig#sha1"/>
        <DigestValue>+65oQSN2U5h7V+53n5nBmavL+48=</DigestValue>
      </Reference>
      <Reference URI="/word/footer1.xml?ContentType=application/vnd.openxmlformats-officedocument.wordprocessingml.footer+xml">
        <DigestMethod Algorithm="http://www.w3.org/2000/09/xmldsig#sha1"/>
        <DigestValue>mItbnwlScNycXGkmGuCcPgFKa0Y=</DigestValue>
      </Reference>
      <Reference URI="/word/footnotes.xml?ContentType=application/vnd.openxmlformats-officedocument.wordprocessingml.footnotes+xml">
        <DigestMethod Algorithm="http://www.w3.org/2000/09/xmldsig#sha1"/>
        <DigestValue>+jImk83luGA3hktrT8C+tCfHZ+A=</DigestValue>
      </Reference>
      <Reference URI="/word/numbering.xml?ContentType=application/vnd.openxmlformats-officedocument.wordprocessingml.numbering+xml">
        <DigestMethod Algorithm="http://www.w3.org/2000/09/xmldsig#sha1"/>
        <DigestValue>Ss6Rgw7c38ZsYYGki4g3dBC7yRo=</DigestValue>
      </Reference>
      <Reference URI="/word/settings.xml?ContentType=application/vnd.openxmlformats-officedocument.wordprocessingml.settings+xml">
        <DigestMethod Algorithm="http://www.w3.org/2000/09/xmldsig#sha1"/>
        <DigestValue>A99lYlYX2ld4vWYA4uXaQAdCxGg=</DigestValue>
      </Reference>
      <Reference URI="/word/styles.xml?ContentType=application/vnd.openxmlformats-officedocument.wordprocessingml.styles+xml">
        <DigestMethod Algorithm="http://www.w3.org/2000/09/xmldsig#sha1"/>
        <DigestValue>+0eCT68p9LGKBD4tAMjkscKt4RY=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mvPXitFA/3ucAOcs/qKDI134eNI=</DigestValue>
      </Reference>
    </Manifest>
    <SignatureProperties>
      <SignatureProperty Id="idSignatureTime" Target="#idPackageSignature">
        <mdssi:SignatureTime xmlns:mdssi="http://schemas.openxmlformats.org/package/2006/digital-signature">
          <mdssi:Format>YYYY-MM-DDThh:mm:ssTZD</mdssi:Format>
          <mdssi:Value>2023-10-02T07:06:01Z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2023-10-02T07:06:01Z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F20F-2854-429B-8FE9-25699F91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4</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Михаил</cp:lastModifiedBy>
  <cp:revision>161</cp:revision>
  <cp:lastPrinted>2020-09-30T12:52:00Z</cp:lastPrinted>
  <dcterms:created xsi:type="dcterms:W3CDTF">2012-07-09T15:39:00Z</dcterms:created>
  <dcterms:modified xsi:type="dcterms:W3CDTF">2023-10-02T07:02:00Z</dcterms:modified>
</cp:coreProperties>
</file>